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AC7" w:rsidRDefault="00831167">
      <w:pPr>
        <w:pStyle w:val="BodyText"/>
        <w:ind w:firstLine="720"/>
      </w:pPr>
      <w:r>
        <w:rPr>
          <w:noProof/>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180pt;margin-top:-2.7pt;width:345.6pt;height:57.6pt;z-index:-251649024;mso-wrap-edited:f" wrapcoords="5716 -281 -47 0 -47 4769 234 8696 234 17673 328 22161 422 22442 5857 22722 6325 22722 21600 22722 21600 22161 21834 18795 21834 7855 21647 6171 21319 4208 21413 561 19492 0 6419 -281 5716 -281" o:allowincell="f" fillcolor="#e6dcac" strokeweight="2pt">
            <v:fill color2="#e6dcac" angle="-135" colors="0 #e6dcac;7864f #e6d78a;19661f #c7ac4c;29491f #e6d78a;50463f #c7ac4c;1 #e6dcac" method="none" focus="-50%" type="gradient"/>
            <v:shadow on="t" color="#900"/>
            <v:textpath style="font-family:&quot;Impact&quot;;v-text-kern:t" trim="t" fitpath="t" string="The Golden Ratio"/>
            <w10:wrap type="tight"/>
          </v:shape>
        </w:pict>
      </w:r>
    </w:p>
    <w:p w:rsidR="00A80AC7" w:rsidRDefault="002D24F2">
      <w:pPr>
        <w:ind w:right="4644"/>
        <w:rPr>
          <w:sz w:val="24"/>
        </w:rPr>
      </w:pPr>
      <w:r>
        <w:rPr>
          <w:noProof/>
          <w:lang w:eastAsia="en-US"/>
        </w:rPr>
        <w:drawing>
          <wp:anchor distT="0" distB="0" distL="114300" distR="114300" simplePos="0" relativeHeight="251649024" behindDoc="1" locked="0" layoutInCell="0" allowOverlap="1" wp14:anchorId="50D0A3C2" wp14:editId="6F271AB2">
            <wp:simplePos x="0" y="0"/>
            <wp:positionH relativeFrom="column">
              <wp:posOffset>0</wp:posOffset>
            </wp:positionH>
            <wp:positionV relativeFrom="paragraph">
              <wp:posOffset>41910</wp:posOffset>
            </wp:positionV>
            <wp:extent cx="457200" cy="273050"/>
            <wp:effectExtent l="19050" t="19050" r="19050" b="12700"/>
            <wp:wrapTight wrapText="bothSides">
              <wp:wrapPolygon edited="0">
                <wp:start x="-900" y="-1507"/>
                <wp:lineTo x="-900" y="21098"/>
                <wp:lineTo x="21600" y="21098"/>
                <wp:lineTo x="21600" y="-1507"/>
                <wp:lineTo x="-900" y="-1507"/>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lum bright="18000" contrast="12000"/>
                      <a:extLst>
                        <a:ext uri="{28A0092B-C50C-407E-A947-70E740481C1C}">
                          <a14:useLocalDpi xmlns:a14="http://schemas.microsoft.com/office/drawing/2010/main" val="0"/>
                        </a:ext>
                      </a:extLst>
                    </a:blip>
                    <a:srcRect/>
                    <a:stretch>
                      <a:fillRect/>
                    </a:stretch>
                  </pic:blipFill>
                  <pic:spPr bwMode="auto">
                    <a:xfrm>
                      <a:off x="0" y="0"/>
                      <a:ext cx="457200" cy="2730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80AC7" w:rsidRDefault="002D24F2">
      <w:pPr>
        <w:pStyle w:val="BodyTextIndent"/>
        <w:ind w:firstLine="0"/>
      </w:pPr>
      <w:r>
        <w:rPr>
          <w:noProof/>
          <w:lang w:eastAsia="en-US"/>
        </w:rPr>
        <w:drawing>
          <wp:anchor distT="0" distB="0" distL="114300" distR="114300" simplePos="0" relativeHeight="251651072" behindDoc="0" locked="0" layoutInCell="0" allowOverlap="1" wp14:anchorId="4A381AF8" wp14:editId="656F831E">
            <wp:simplePos x="0" y="0"/>
            <wp:positionH relativeFrom="column">
              <wp:posOffset>4154805</wp:posOffset>
            </wp:positionH>
            <wp:positionV relativeFrom="paragraph">
              <wp:posOffset>529590</wp:posOffset>
            </wp:positionV>
            <wp:extent cx="1621155" cy="1112520"/>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115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56192" behindDoc="0" locked="0" layoutInCell="0" allowOverlap="1" wp14:anchorId="02060CBD" wp14:editId="3D236549">
                <wp:simplePos x="0" y="0"/>
                <wp:positionH relativeFrom="column">
                  <wp:posOffset>5882640</wp:posOffset>
                </wp:positionH>
                <wp:positionV relativeFrom="paragraph">
                  <wp:posOffset>529590</wp:posOffset>
                </wp:positionV>
                <wp:extent cx="2377440" cy="3718560"/>
                <wp:effectExtent l="0" t="0" r="0" b="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718560"/>
                        </a:xfrm>
                        <a:prstGeom prst="rect">
                          <a:avLst/>
                        </a:prstGeom>
                        <a:solidFill>
                          <a:srgbClr val="FFFFFF"/>
                        </a:solidFill>
                        <a:ln w="19050">
                          <a:solidFill>
                            <a:srgbClr val="000080"/>
                          </a:solidFill>
                          <a:miter lim="800000"/>
                          <a:headEnd/>
                          <a:tailEnd/>
                        </a:ln>
                      </wps:spPr>
                      <wps:txbx>
                        <w:txbxContent>
                          <w:p w:rsidR="00A80AC7" w:rsidRDefault="00A80AC7">
                            <w:pPr>
                              <w:pStyle w:val="Heading1"/>
                              <w:rPr>
                                <w:color w:val="000080"/>
                                <w:sz w:val="22"/>
                              </w:rPr>
                            </w:pPr>
                            <w:r>
                              <w:rPr>
                                <w:color w:val="000080"/>
                              </w:rPr>
                              <w:t>ASSIGNMENT</w:t>
                            </w:r>
                          </w:p>
                          <w:p w:rsidR="00A80AC7" w:rsidRDefault="00A80AC7">
                            <w:pPr>
                              <w:rPr>
                                <w:color w:val="000080"/>
                                <w:sz w:val="22"/>
                              </w:rPr>
                            </w:pPr>
                          </w:p>
                          <w:p w:rsidR="00A80AC7" w:rsidRDefault="00A80AC7">
                            <w:pPr>
                              <w:pStyle w:val="BodyText2"/>
                              <w:rPr>
                                <w:color w:val="000080"/>
                              </w:rPr>
                            </w:pPr>
                            <w:r>
                              <w:rPr>
                                <w:color w:val="000080"/>
                              </w:rPr>
                              <w:sym w:font="Symbol" w:char="F0B7"/>
                            </w:r>
                            <w:r>
                              <w:rPr>
                                <w:color w:val="000080"/>
                              </w:rPr>
                              <w:t xml:space="preserve"> Use the quadratic formula to calculate an approximation of the golden ratio (y/x) to the nearest </w:t>
                            </w:r>
                            <w:proofErr w:type="gramStart"/>
                            <w:r>
                              <w:rPr>
                                <w:color w:val="000080"/>
                              </w:rPr>
                              <w:t>thousandth.(</w:t>
                            </w:r>
                            <w:proofErr w:type="gramEnd"/>
                            <w:r>
                              <w:rPr>
                                <w:color w:val="000080"/>
                              </w:rPr>
                              <w:t>note: x and y are positive)</w:t>
                            </w:r>
                          </w:p>
                          <w:p w:rsidR="00A80AC7" w:rsidRDefault="00A80AC7">
                            <w:pPr>
                              <w:pStyle w:val="BodyText2"/>
                              <w:rPr>
                                <w:color w:val="000080"/>
                              </w:rPr>
                            </w:pPr>
                          </w:p>
                          <w:p w:rsidR="00A80AC7" w:rsidRDefault="00A80AC7">
                            <w:pPr>
                              <w:pStyle w:val="BodyText2"/>
                              <w:rPr>
                                <w:color w:val="000080"/>
                              </w:rPr>
                            </w:pPr>
                            <w:r>
                              <w:rPr>
                                <w:color w:val="000080"/>
                              </w:rPr>
                              <w:sym w:font="Symbol" w:char="F0B7"/>
                            </w:r>
                            <w:r>
                              <w:rPr>
                                <w:color w:val="000080"/>
                              </w:rPr>
                              <w:t xml:space="preserve"> Here’s a little advice to help you out:</w:t>
                            </w:r>
                          </w:p>
                          <w:p w:rsidR="00A80AC7" w:rsidRDefault="00A80AC7">
                            <w:pPr>
                              <w:pStyle w:val="BodyText2"/>
                              <w:numPr>
                                <w:ilvl w:val="0"/>
                                <w:numId w:val="1"/>
                              </w:numPr>
                              <w:rPr>
                                <w:color w:val="000080"/>
                              </w:rPr>
                            </w:pPr>
                            <w:r>
                              <w:rPr>
                                <w:color w:val="000080"/>
                              </w:rPr>
                              <w:t>Cross-multiply the given proportion.</w:t>
                            </w:r>
                          </w:p>
                          <w:p w:rsidR="00A80AC7" w:rsidRDefault="00A80AC7">
                            <w:pPr>
                              <w:pStyle w:val="BodyText2"/>
                              <w:numPr>
                                <w:ilvl w:val="0"/>
                                <w:numId w:val="1"/>
                              </w:numPr>
                              <w:rPr>
                                <w:color w:val="000080"/>
                              </w:rPr>
                            </w:pPr>
                            <w:r>
                              <w:rPr>
                                <w:color w:val="000080"/>
                              </w:rPr>
                              <w:t xml:space="preserve">Move all terms to one side. </w:t>
                            </w:r>
                          </w:p>
                          <w:p w:rsidR="00A80AC7" w:rsidRDefault="00A80AC7">
                            <w:pPr>
                              <w:pStyle w:val="BodyText2"/>
                              <w:numPr>
                                <w:ilvl w:val="0"/>
                                <w:numId w:val="1"/>
                              </w:numPr>
                              <w:rPr>
                                <w:color w:val="000080"/>
                              </w:rPr>
                            </w:pPr>
                            <w:r>
                              <w:rPr>
                                <w:color w:val="000080"/>
                              </w:rPr>
                              <w:t xml:space="preserve">Solve for y in terms of x (use the quadratic formula). </w:t>
                            </w:r>
                          </w:p>
                          <w:p w:rsidR="00A80AC7" w:rsidRDefault="00A80AC7">
                            <w:pPr>
                              <w:pStyle w:val="BodyText2"/>
                              <w:numPr>
                                <w:ilvl w:val="0"/>
                                <w:numId w:val="1"/>
                              </w:numPr>
                              <w:rPr>
                                <w:color w:val="000080"/>
                              </w:rPr>
                            </w:pPr>
                            <w:r>
                              <w:rPr>
                                <w:color w:val="000080"/>
                              </w:rPr>
                              <w:t xml:space="preserve">Simplify (try factoring out </w:t>
                            </w:r>
                            <w:r>
                              <w:rPr>
                                <w:i/>
                                <w:color w:val="000080"/>
                              </w:rPr>
                              <w:t>x</w:t>
                            </w:r>
                            <w:r>
                              <w:rPr>
                                <w:color w:val="000080"/>
                              </w:rPr>
                              <w:t xml:space="preserve">) until you have it in  y = </w:t>
                            </w:r>
                            <w:r>
                              <w:rPr>
                                <w:color w:val="000080"/>
                              </w:rPr>
                              <w:sym w:font="Symbol" w:char="F066"/>
                            </w:r>
                            <w:r>
                              <w:rPr>
                                <w:color w:val="000080"/>
                              </w:rPr>
                              <w:t>x form (</w:t>
                            </w:r>
                            <w:r>
                              <w:rPr>
                                <w:color w:val="000080"/>
                              </w:rPr>
                              <w:sym w:font="Symbol" w:char="F066"/>
                            </w:r>
                            <w:r>
                              <w:rPr>
                                <w:color w:val="000080"/>
                              </w:rPr>
                              <w:t xml:space="preserve"> is the </w:t>
                            </w:r>
                            <w:r>
                              <w:rPr>
                                <w:i/>
                                <w:color w:val="000080"/>
                              </w:rPr>
                              <w:t>constant</w:t>
                            </w:r>
                            <w:r>
                              <w:rPr>
                                <w:color w:val="000080"/>
                              </w:rPr>
                              <w:t xml:space="preserve"> we are looking for!)</w:t>
                            </w:r>
                          </w:p>
                          <w:p w:rsidR="00A80AC7" w:rsidRDefault="00A80AC7">
                            <w:pPr>
                              <w:pStyle w:val="BodyText2"/>
                              <w:numPr>
                                <w:ilvl w:val="0"/>
                                <w:numId w:val="1"/>
                              </w:numPr>
                              <w:rPr>
                                <w:color w:val="000080"/>
                              </w:rPr>
                            </w:pPr>
                            <w:r>
                              <w:rPr>
                                <w:color w:val="000080"/>
                              </w:rPr>
                              <w:t xml:space="preserve">Since y/x = </w:t>
                            </w:r>
                            <w:r>
                              <w:rPr>
                                <w:color w:val="000080"/>
                              </w:rPr>
                              <w:sym w:font="Symbol" w:char="F066"/>
                            </w:r>
                            <w:r>
                              <w:rPr>
                                <w:color w:val="000080"/>
                              </w:rPr>
                              <w:t>, then…</w:t>
                            </w:r>
                          </w:p>
                          <w:p w:rsidR="00A80AC7" w:rsidRDefault="00A80AC7">
                            <w:pPr>
                              <w:pStyle w:val="BodyText2"/>
                              <w:rPr>
                                <w:color w:val="000080"/>
                                <w:sz w:val="16"/>
                              </w:rPr>
                            </w:pPr>
                          </w:p>
                          <w:p w:rsidR="00A80AC7" w:rsidRDefault="00A80AC7">
                            <w:pPr>
                              <w:pStyle w:val="BodyText2"/>
                              <w:rPr>
                                <w:color w:val="000080"/>
                                <w:sz w:val="16"/>
                              </w:rPr>
                            </w:pPr>
                          </w:p>
                          <w:p w:rsidR="00A80AC7" w:rsidRDefault="00A80AC7">
                            <w:pPr>
                              <w:pStyle w:val="BodyText2"/>
                              <w:rPr>
                                <w:color w:val="000080"/>
                                <w:sz w:val="16"/>
                              </w:rPr>
                            </w:pPr>
                          </w:p>
                          <w:p w:rsidR="00A80AC7" w:rsidRDefault="00A80AC7">
                            <w:pPr>
                              <w:pStyle w:val="BodyText2"/>
                              <w:rPr>
                                <w:rFonts w:ascii="BernhardFashion BT" w:hAnsi="BernhardFashion BT"/>
                                <w:b/>
                                <w:color w:val="000080"/>
                                <w:sz w:val="24"/>
                              </w:rPr>
                            </w:pPr>
                            <w:r>
                              <w:rPr>
                                <w:rFonts w:ascii="BernhardFashion BT" w:hAnsi="BernhardFashion BT"/>
                                <w:b/>
                                <w:color w:val="000080"/>
                                <w:sz w:val="28"/>
                              </w:rPr>
                              <w:t xml:space="preserve">   The Golden Ratio</w:t>
                            </w:r>
                            <w:r>
                              <w:rPr>
                                <w:rFonts w:ascii="BernhardFashion BT" w:hAnsi="BernhardFashion BT"/>
                                <w:b/>
                                <w:color w:val="000080"/>
                                <w:sz w:val="24"/>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60CBD" id="_x0000_t202" coordsize="21600,21600" o:spt="202" path="m,l,21600r21600,l21600,xe">
                <v:stroke joinstyle="miter"/>
                <v:path gradientshapeok="t" o:connecttype="rect"/>
              </v:shapetype>
              <v:shape id="Text Box 16" o:spid="_x0000_s1026" type="#_x0000_t202" style="position:absolute;margin-left:463.2pt;margin-top:41.7pt;width:187.2pt;height:29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" o:allowincell="f" strokecolor="navy" strokeweight="1.5pt">
                <v:textbox>
                  <w:txbxContent>
                    <w:p w:rsidR="00A80AC7" w:rsidRDefault="00A80AC7">
                      <w:pPr>
                        <w:pStyle w:val="Heading1"/>
                        <w:rPr>
                          <w:color w:val="000080"/>
                          <w:sz w:val="22"/>
                        </w:rPr>
                      </w:pPr>
                      <w:r>
                        <w:rPr>
                          <w:color w:val="000080"/>
                        </w:rPr>
                        <w:t>ASSIGNMENT</w:t>
                      </w:r>
                    </w:p>
                    <w:p w:rsidR="00A80AC7" w:rsidRDefault="00A80AC7">
                      <w:pPr>
                        <w:rPr>
                          <w:color w:val="000080"/>
                          <w:sz w:val="22"/>
                        </w:rPr>
                      </w:pPr>
                    </w:p>
                    <w:p w:rsidR="00A80AC7" w:rsidRDefault="00A80AC7">
                      <w:pPr>
                        <w:pStyle w:val="BodyText2"/>
                        <w:rPr>
                          <w:color w:val="000080"/>
                        </w:rPr>
                      </w:pPr>
                      <w:r>
                        <w:rPr>
                          <w:color w:val="000080"/>
                        </w:rPr>
                        <w:sym w:font="Symbol" w:char="F0B7"/>
                      </w:r>
                      <w:r>
                        <w:rPr>
                          <w:color w:val="000080"/>
                        </w:rPr>
                        <w:t xml:space="preserve"> Use the quadratic formula to calculate an approximation of the golden ratio (y/x) to the nearest </w:t>
                      </w:r>
                      <w:proofErr w:type="gramStart"/>
                      <w:r>
                        <w:rPr>
                          <w:color w:val="000080"/>
                        </w:rPr>
                        <w:t>thousandth.(</w:t>
                      </w:r>
                      <w:proofErr w:type="gramEnd"/>
                      <w:r>
                        <w:rPr>
                          <w:color w:val="000080"/>
                        </w:rPr>
                        <w:t>note: x and y are positive)</w:t>
                      </w:r>
                    </w:p>
                    <w:p w:rsidR="00A80AC7" w:rsidRDefault="00A80AC7">
                      <w:pPr>
                        <w:pStyle w:val="BodyText2"/>
                        <w:rPr>
                          <w:color w:val="000080"/>
                        </w:rPr>
                      </w:pPr>
                    </w:p>
                    <w:p w:rsidR="00A80AC7" w:rsidRDefault="00A80AC7">
                      <w:pPr>
                        <w:pStyle w:val="BodyText2"/>
                        <w:rPr>
                          <w:color w:val="000080"/>
                        </w:rPr>
                      </w:pPr>
                      <w:r>
                        <w:rPr>
                          <w:color w:val="000080"/>
                        </w:rPr>
                        <w:sym w:font="Symbol" w:char="F0B7"/>
                      </w:r>
                      <w:r>
                        <w:rPr>
                          <w:color w:val="000080"/>
                        </w:rPr>
                        <w:t xml:space="preserve"> Here’s a little advice to help you out:</w:t>
                      </w:r>
                    </w:p>
                    <w:p w:rsidR="00A80AC7" w:rsidRDefault="00A80AC7">
                      <w:pPr>
                        <w:pStyle w:val="BodyText2"/>
                        <w:numPr>
                          <w:ilvl w:val="0"/>
                          <w:numId w:val="1"/>
                        </w:numPr>
                        <w:rPr>
                          <w:color w:val="000080"/>
                        </w:rPr>
                      </w:pPr>
                      <w:r>
                        <w:rPr>
                          <w:color w:val="000080"/>
                        </w:rPr>
                        <w:t>Cross-multiply the given proportion.</w:t>
                      </w:r>
                    </w:p>
                    <w:p w:rsidR="00A80AC7" w:rsidRDefault="00A80AC7">
                      <w:pPr>
                        <w:pStyle w:val="BodyText2"/>
                        <w:numPr>
                          <w:ilvl w:val="0"/>
                          <w:numId w:val="1"/>
                        </w:numPr>
                        <w:rPr>
                          <w:color w:val="000080"/>
                        </w:rPr>
                      </w:pPr>
                      <w:r>
                        <w:rPr>
                          <w:color w:val="000080"/>
                        </w:rPr>
                        <w:t xml:space="preserve">Move all terms to one side. </w:t>
                      </w:r>
                    </w:p>
                    <w:p w:rsidR="00A80AC7" w:rsidRDefault="00A80AC7">
                      <w:pPr>
                        <w:pStyle w:val="BodyText2"/>
                        <w:numPr>
                          <w:ilvl w:val="0"/>
                          <w:numId w:val="1"/>
                        </w:numPr>
                        <w:rPr>
                          <w:color w:val="000080"/>
                        </w:rPr>
                      </w:pPr>
                      <w:r>
                        <w:rPr>
                          <w:color w:val="000080"/>
                        </w:rPr>
                        <w:t xml:space="preserve">Solve for y in terms of x (use the quadratic formula). </w:t>
                      </w:r>
                    </w:p>
                    <w:p w:rsidR="00A80AC7" w:rsidRDefault="00A80AC7">
                      <w:pPr>
                        <w:pStyle w:val="BodyText2"/>
                        <w:numPr>
                          <w:ilvl w:val="0"/>
                          <w:numId w:val="1"/>
                        </w:numPr>
                        <w:rPr>
                          <w:color w:val="000080"/>
                        </w:rPr>
                      </w:pPr>
                      <w:r>
                        <w:rPr>
                          <w:color w:val="000080"/>
                        </w:rPr>
                        <w:t xml:space="preserve">Simplify (try factoring out </w:t>
                      </w:r>
                      <w:r>
                        <w:rPr>
                          <w:i/>
                          <w:color w:val="000080"/>
                        </w:rPr>
                        <w:t>x</w:t>
                      </w:r>
                      <w:r>
                        <w:rPr>
                          <w:color w:val="000080"/>
                        </w:rPr>
                        <w:t xml:space="preserve">) until you have it in  y = </w:t>
                      </w:r>
                      <w:r>
                        <w:rPr>
                          <w:color w:val="000080"/>
                        </w:rPr>
                        <w:sym w:font="Symbol" w:char="F066"/>
                      </w:r>
                      <w:r>
                        <w:rPr>
                          <w:color w:val="000080"/>
                        </w:rPr>
                        <w:t>x form (</w:t>
                      </w:r>
                      <w:r>
                        <w:rPr>
                          <w:color w:val="000080"/>
                        </w:rPr>
                        <w:sym w:font="Symbol" w:char="F066"/>
                      </w:r>
                      <w:r>
                        <w:rPr>
                          <w:color w:val="000080"/>
                        </w:rPr>
                        <w:t xml:space="preserve"> is the </w:t>
                      </w:r>
                      <w:r>
                        <w:rPr>
                          <w:i/>
                          <w:color w:val="000080"/>
                        </w:rPr>
                        <w:t>constant</w:t>
                      </w:r>
                      <w:r>
                        <w:rPr>
                          <w:color w:val="000080"/>
                        </w:rPr>
                        <w:t xml:space="preserve"> we are looking for!)</w:t>
                      </w:r>
                    </w:p>
                    <w:p w:rsidR="00A80AC7" w:rsidRDefault="00A80AC7">
                      <w:pPr>
                        <w:pStyle w:val="BodyText2"/>
                        <w:numPr>
                          <w:ilvl w:val="0"/>
                          <w:numId w:val="1"/>
                        </w:numPr>
                        <w:rPr>
                          <w:color w:val="000080"/>
                        </w:rPr>
                      </w:pPr>
                      <w:r>
                        <w:rPr>
                          <w:color w:val="000080"/>
                        </w:rPr>
                        <w:t xml:space="preserve">Since y/x = </w:t>
                      </w:r>
                      <w:r>
                        <w:rPr>
                          <w:color w:val="000080"/>
                        </w:rPr>
                        <w:sym w:font="Symbol" w:char="F066"/>
                      </w:r>
                      <w:r>
                        <w:rPr>
                          <w:color w:val="000080"/>
                        </w:rPr>
                        <w:t>, then…</w:t>
                      </w:r>
                    </w:p>
                    <w:p w:rsidR="00A80AC7" w:rsidRDefault="00A80AC7">
                      <w:pPr>
                        <w:pStyle w:val="BodyText2"/>
                        <w:rPr>
                          <w:color w:val="000080"/>
                          <w:sz w:val="16"/>
                        </w:rPr>
                      </w:pPr>
                    </w:p>
                    <w:p w:rsidR="00A80AC7" w:rsidRDefault="00A80AC7">
                      <w:pPr>
                        <w:pStyle w:val="BodyText2"/>
                        <w:rPr>
                          <w:color w:val="000080"/>
                          <w:sz w:val="16"/>
                        </w:rPr>
                      </w:pPr>
                    </w:p>
                    <w:p w:rsidR="00A80AC7" w:rsidRDefault="00A80AC7">
                      <w:pPr>
                        <w:pStyle w:val="BodyText2"/>
                        <w:rPr>
                          <w:color w:val="000080"/>
                          <w:sz w:val="16"/>
                        </w:rPr>
                      </w:pPr>
                    </w:p>
                    <w:p w:rsidR="00A80AC7" w:rsidRDefault="00A80AC7">
                      <w:pPr>
                        <w:pStyle w:val="BodyText2"/>
                        <w:rPr>
                          <w:rFonts w:ascii="BernhardFashion BT" w:hAnsi="BernhardFashion BT"/>
                          <w:b/>
                          <w:color w:val="000080"/>
                          <w:sz w:val="24"/>
                        </w:rPr>
                      </w:pPr>
                      <w:r>
                        <w:rPr>
                          <w:rFonts w:ascii="BernhardFashion BT" w:hAnsi="BernhardFashion BT"/>
                          <w:b/>
                          <w:color w:val="000080"/>
                          <w:sz w:val="28"/>
                        </w:rPr>
                        <w:t xml:space="preserve">   The Golden Ratio</w:t>
                      </w:r>
                      <w:r>
                        <w:rPr>
                          <w:rFonts w:ascii="BernhardFashion BT" w:hAnsi="BernhardFashion BT"/>
                          <w:b/>
                          <w:color w:val="000080"/>
                          <w:sz w:val="24"/>
                        </w:rPr>
                        <w:t xml:space="preserve"> = </w:t>
                      </w:r>
                    </w:p>
                  </w:txbxContent>
                </v:textbox>
              </v:shape>
            </w:pict>
          </mc:Fallback>
        </mc:AlternateContent>
      </w:r>
      <w:r w:rsidR="00A80AC7">
        <w:t xml:space="preserve">Throughout history, this ratio for length to width of rectangles has been considered the most pleasing to the eye. This ratio of longer side to shorter side was named the “golden ratio” by the Greeks. In the world of mathematics, the numeric value is called "phi", named for the Greek sculptor Phidias. Phidias widely used the golden ratio in his works of sculpture. The exterior dimensions of the Parthenon in Athens, built in about 440BC, form a perfect golden rectangle.  The space between the columns also form golden rectangles. In fact, there are golden rectangles throughout this structure which is found in Athens, Greece. </w:t>
      </w:r>
    </w:p>
    <w:p w:rsidR="00A80AC7" w:rsidRDefault="00A80AC7">
      <w:pPr>
        <w:ind w:right="6624"/>
        <w:rPr>
          <w:sz w:val="22"/>
        </w:rPr>
      </w:pPr>
    </w:p>
    <w:p w:rsidR="00A80AC7" w:rsidRDefault="002D24F2">
      <w:pPr>
        <w:pStyle w:val="BodyText"/>
        <w:ind w:right="6624" w:firstLine="720"/>
        <w:rPr>
          <w:sz w:val="22"/>
        </w:rPr>
      </w:pPr>
      <w:r>
        <w:rPr>
          <w:noProof/>
          <w:sz w:val="22"/>
          <w:lang w:eastAsia="en-US"/>
        </w:rPr>
        <w:drawing>
          <wp:anchor distT="0" distB="0" distL="114300" distR="114300" simplePos="0" relativeHeight="251650048" behindDoc="1" locked="0" layoutInCell="0" allowOverlap="1" wp14:anchorId="11F164F6" wp14:editId="74BAE7C3">
            <wp:simplePos x="0" y="0"/>
            <wp:positionH relativeFrom="column">
              <wp:posOffset>4754880</wp:posOffset>
            </wp:positionH>
            <wp:positionV relativeFrom="paragraph">
              <wp:posOffset>42545</wp:posOffset>
            </wp:positionV>
            <wp:extent cx="1592580" cy="2438400"/>
            <wp:effectExtent l="0" t="0" r="762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lum bright="18000"/>
                      <a:extLst>
                        <a:ext uri="{28A0092B-C50C-407E-A947-70E740481C1C}">
                          <a14:useLocalDpi xmlns:a14="http://schemas.microsoft.com/office/drawing/2010/main" val="0"/>
                        </a:ext>
                      </a:extLst>
                    </a:blip>
                    <a:srcRect/>
                    <a:stretch>
                      <a:fillRect/>
                    </a:stretch>
                  </pic:blipFill>
                  <pic:spPr bwMode="auto">
                    <a:xfrm>
                      <a:off x="0" y="0"/>
                      <a:ext cx="159258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AC7">
        <w:rPr>
          <w:sz w:val="22"/>
        </w:rPr>
        <w:t xml:space="preserve">Many artists who lived after Phidias have used this proportion. Leonardo </w:t>
      </w:r>
      <w:proofErr w:type="spellStart"/>
      <w:r w:rsidR="00A80AC7">
        <w:rPr>
          <w:sz w:val="22"/>
        </w:rPr>
        <w:t>DaVinci</w:t>
      </w:r>
      <w:proofErr w:type="spellEnd"/>
      <w:r w:rsidR="00A80AC7">
        <w:rPr>
          <w:sz w:val="22"/>
        </w:rPr>
        <w:t xml:space="preserve"> called it the "divine proportion" and featured it in many of his paintings. To the right is the famous Mona Lisa. Try drawing a rectangle around her face. Are the measurements in a golden proportion? You can further explore this by subdividing the rectangle formed by using her eyes as a horizontal divider. </w:t>
      </w:r>
      <w:proofErr w:type="spellStart"/>
      <w:r w:rsidR="00A80AC7">
        <w:rPr>
          <w:sz w:val="22"/>
        </w:rPr>
        <w:t>DaVinci</w:t>
      </w:r>
      <w:proofErr w:type="spellEnd"/>
      <w:r w:rsidR="00A80AC7">
        <w:rPr>
          <w:sz w:val="22"/>
        </w:rPr>
        <w:t xml:space="preserve"> did an entire exploration of the human body and the ratios of the lengths of various body parts. </w:t>
      </w:r>
    </w:p>
    <w:p w:rsidR="00A80AC7" w:rsidRDefault="00A80AC7">
      <w:pPr>
        <w:ind w:right="6624"/>
        <w:rPr>
          <w:sz w:val="22"/>
        </w:rPr>
      </w:pPr>
    </w:p>
    <w:p w:rsidR="00A80AC7" w:rsidRDefault="002D24F2">
      <w:pPr>
        <w:ind w:right="6624"/>
        <w:rPr>
          <w:sz w:val="22"/>
        </w:rPr>
      </w:pPr>
      <w:r>
        <w:rPr>
          <w:noProof/>
          <w:sz w:val="22"/>
          <w:lang w:eastAsia="en-US"/>
        </w:rPr>
        <mc:AlternateContent>
          <mc:Choice Requires="wps">
            <w:drawing>
              <wp:anchor distT="0" distB="0" distL="114300" distR="114300" simplePos="0" relativeHeight="251657216" behindDoc="0" locked="0" layoutInCell="0" allowOverlap="1" wp14:anchorId="415A1F19" wp14:editId="3967D447">
                <wp:simplePos x="0" y="0"/>
                <wp:positionH relativeFrom="column">
                  <wp:posOffset>6583680</wp:posOffset>
                </wp:positionH>
                <wp:positionV relativeFrom="paragraph">
                  <wp:posOffset>471805</wp:posOffset>
                </wp:positionV>
                <wp:extent cx="2194560" cy="640080"/>
                <wp:effectExtent l="0" t="0" r="0" b="0"/>
                <wp:wrapNone/>
                <wp:docPr id="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0080"/>
                        </a:xfrm>
                        <a:prstGeom prst="ellipse">
                          <a:avLst/>
                        </a:prstGeom>
                        <a:noFill/>
                        <a:ln w="38100" cmpd="dbl">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8D1FC6" id="Oval 17" o:spid="_x0000_s1026" style="position:absolute;margin-left:518.4pt;margin-top:37.15pt;width:172.8pt;height:5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" o:allowincell="f" filled="f" strokecolor="blue" strokeweight="3pt">
                <v:stroke linestyle="thinThin"/>
              </v:oval>
            </w:pict>
          </mc:Fallback>
        </mc:AlternateContent>
      </w:r>
      <w:r w:rsidR="00A80AC7">
        <w:rPr>
          <w:sz w:val="22"/>
        </w:rPr>
        <w:t xml:space="preserve">The Golden Mean (or Golden Section), represented by the Greek letter </w:t>
      </w:r>
      <w:r w:rsidR="00A80AC7">
        <w:rPr>
          <w:rStyle w:val="Strong"/>
          <w:sz w:val="22"/>
        </w:rPr>
        <w:t>phi (</w:t>
      </w:r>
      <w:r w:rsidR="00A80AC7">
        <w:rPr>
          <w:rStyle w:val="Strong"/>
          <w:sz w:val="22"/>
        </w:rPr>
        <w:sym w:font="Symbol" w:char="F066"/>
      </w:r>
      <w:r w:rsidR="00A80AC7">
        <w:rPr>
          <w:rStyle w:val="Strong"/>
          <w:sz w:val="22"/>
        </w:rPr>
        <w:t>)</w:t>
      </w:r>
      <w:r w:rsidR="00A80AC7">
        <w:rPr>
          <w:sz w:val="22"/>
        </w:rPr>
        <w:t xml:space="preserve">, is one of those mysterious natural numbers, like </w:t>
      </w:r>
      <w:r w:rsidR="00A80AC7">
        <w:rPr>
          <w:i/>
          <w:sz w:val="22"/>
        </w:rPr>
        <w:t>e</w:t>
      </w:r>
      <w:r w:rsidR="00A80AC7">
        <w:rPr>
          <w:sz w:val="22"/>
        </w:rPr>
        <w:t xml:space="preserve"> or </w:t>
      </w:r>
      <w:r w:rsidR="00A80AC7">
        <w:rPr>
          <w:rStyle w:val="Strong"/>
          <w:b w:val="0"/>
          <w:sz w:val="22"/>
        </w:rPr>
        <w:t>pi</w:t>
      </w:r>
      <w:r w:rsidR="00A80AC7">
        <w:rPr>
          <w:sz w:val="22"/>
        </w:rPr>
        <w:t xml:space="preserve">, that seem to arise out of the basic structure of our cosmos. Unlike those abstract numbers, however, </w:t>
      </w:r>
      <w:r w:rsidR="00A80AC7">
        <w:rPr>
          <w:rStyle w:val="Strong"/>
          <w:sz w:val="22"/>
        </w:rPr>
        <w:t>phi</w:t>
      </w:r>
      <w:r w:rsidR="00A80AC7">
        <w:rPr>
          <w:sz w:val="22"/>
        </w:rPr>
        <w:t xml:space="preserve"> appears clearly and regularly in the realm of things that grow and unfold in steps, and that includes </w:t>
      </w:r>
      <w:r w:rsidR="00A80AC7">
        <w:rPr>
          <w:i/>
          <w:sz w:val="22"/>
        </w:rPr>
        <w:t>living</w:t>
      </w:r>
      <w:r w:rsidR="00A80AC7">
        <w:rPr>
          <w:sz w:val="22"/>
        </w:rPr>
        <w:t xml:space="preserve"> things.</w:t>
      </w:r>
      <w:r w:rsidR="00A80AC7">
        <w:rPr>
          <w:sz w:val="22"/>
        </w:rPr>
        <w:br/>
      </w:r>
    </w:p>
    <w:p w:rsidR="00A80AC7" w:rsidRDefault="002D24F2">
      <w:pPr>
        <w:pStyle w:val="BodyText"/>
        <w:ind w:right="6624"/>
        <w:rPr>
          <w:sz w:val="22"/>
        </w:rPr>
      </w:pPr>
      <w:r>
        <w:rPr>
          <w:noProof/>
          <w:sz w:val="28"/>
          <w:lang w:eastAsia="en-US"/>
        </w:rPr>
        <mc:AlternateContent>
          <mc:Choice Requires="wps">
            <w:drawing>
              <wp:anchor distT="0" distB="0" distL="114300" distR="114300" simplePos="0" relativeHeight="251655168" behindDoc="0" locked="0" layoutInCell="0" allowOverlap="1" wp14:anchorId="5F478B99" wp14:editId="56C34452">
                <wp:simplePos x="0" y="0"/>
                <wp:positionH relativeFrom="column">
                  <wp:posOffset>2103120</wp:posOffset>
                </wp:positionH>
                <wp:positionV relativeFrom="paragraph">
                  <wp:posOffset>686435</wp:posOffset>
                </wp:positionV>
                <wp:extent cx="1920240" cy="1403350"/>
                <wp:effectExtent l="0" t="0" r="0" b="0"/>
                <wp:wrapNone/>
                <wp:docPr id="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403350"/>
                        </a:xfrm>
                        <a:prstGeom prst="irregularSeal1">
                          <a:avLst/>
                        </a:prstGeom>
                        <a:noFill/>
                        <a:ln w="19050">
                          <a:solidFill>
                            <a:srgbClr val="FF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3AE5F"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5" o:spid="_x0000_s1026" type="#_x0000_t71" style="position:absolute;margin-left:165.6pt;margin-top:54.05pt;width:151.2pt;height:1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" o:allowincell="f" filled="f" strokecolor="red" strokeweight="1.5pt">
                <v:stroke dashstyle="longDash"/>
              </v:shape>
            </w:pict>
          </mc:Fallback>
        </mc:AlternateContent>
      </w:r>
      <w:r>
        <w:rPr>
          <w:noProof/>
          <w:sz w:val="28"/>
          <w:lang w:eastAsia="en-US"/>
        </w:rPr>
        <mc:AlternateContent>
          <mc:Choice Requires="wps">
            <w:drawing>
              <wp:anchor distT="0" distB="0" distL="114300" distR="114300" simplePos="0" relativeHeight="251658240" behindDoc="0" locked="0" layoutInCell="0" allowOverlap="1" wp14:anchorId="1C20F288" wp14:editId="3704FEBC">
                <wp:simplePos x="0" y="0"/>
                <wp:positionH relativeFrom="column">
                  <wp:posOffset>7406640</wp:posOffset>
                </wp:positionH>
                <wp:positionV relativeFrom="paragraph">
                  <wp:posOffset>354330</wp:posOffset>
                </wp:positionV>
                <wp:extent cx="1554480" cy="173545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73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0AC7" w:rsidRDefault="00A80AC7"/>
                          <w:p w:rsidR="00A80AC7" w:rsidRDefault="00A80AC7">
                            <w:pPr>
                              <w:jc w:val="center"/>
                            </w:pPr>
                          </w:p>
                          <w:p w:rsidR="00A80AC7" w:rsidRDefault="00A80AC7">
                            <w:pPr>
                              <w:jc w:val="center"/>
                            </w:pPr>
                            <w:r>
                              <w:t>Text &amp; Pictures used here can be found on the web at:</w:t>
                            </w:r>
                          </w:p>
                          <w:p w:rsidR="00A80AC7" w:rsidRDefault="00A80AC7"/>
                          <w:p w:rsidR="00A80AC7" w:rsidRDefault="00831167">
                            <w:hyperlink r:id="rId8" w:history="1">
                              <w:r w:rsidR="00A80AC7">
                                <w:rPr>
                                  <w:rStyle w:val="Hyperlink"/>
                                </w:rPr>
                                <w:t>www.vashti.net/mceinc/golden.htm</w:t>
                              </w:r>
                            </w:hyperlink>
                          </w:p>
                          <w:p w:rsidR="00A80AC7" w:rsidRDefault="00A80AC7"/>
                          <w:p w:rsidR="00A80AC7" w:rsidRDefault="00A80AC7">
                            <w:pPr>
                              <w:pStyle w:val="BodyText3"/>
                            </w:pPr>
                            <w:r>
                              <w:t>www.geom.umn.edu/~demo5337/s97b/art.htm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0F288" id="Text Box 18" o:spid="_x0000_s1027" type="#_x0000_t202" style="position:absolute;margin-left:583.2pt;margin-top:27.9pt;width:122.4pt;height:13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" o:allowincell="f" stroked="f">
                <v:textbox>
                  <w:txbxContent>
                    <w:p w:rsidR="00A80AC7" w:rsidRDefault="00A80AC7"/>
                    <w:p w:rsidR="00A80AC7" w:rsidRDefault="00A80AC7">
                      <w:pPr>
                        <w:jc w:val="center"/>
                      </w:pPr>
                    </w:p>
                    <w:p w:rsidR="00A80AC7" w:rsidRDefault="00A80AC7">
                      <w:pPr>
                        <w:jc w:val="center"/>
                      </w:pPr>
                      <w:r>
                        <w:t>Text &amp; Pictures used here can be found on the web at:</w:t>
                      </w:r>
                    </w:p>
                    <w:p w:rsidR="00A80AC7" w:rsidRDefault="00A80AC7"/>
                    <w:p w:rsidR="00A80AC7" w:rsidRDefault="00831167">
                      <w:hyperlink r:id="rId9" w:history="1">
                        <w:r w:rsidR="00A80AC7">
                          <w:rPr>
                            <w:rStyle w:val="Hyperlink"/>
                          </w:rPr>
                          <w:t>www.vashti.net/mceinc/golden.htm</w:t>
                        </w:r>
                      </w:hyperlink>
                    </w:p>
                    <w:p w:rsidR="00A80AC7" w:rsidRDefault="00A80AC7"/>
                    <w:p w:rsidR="00A80AC7" w:rsidRDefault="00A80AC7">
                      <w:pPr>
                        <w:pStyle w:val="BodyText3"/>
                      </w:pPr>
                      <w:r>
                        <w:t>www.geom.umn.edu/~demo5337/s97b/art.htm</w:t>
                      </w:r>
                    </w:p>
                  </w:txbxContent>
                </v:textbox>
              </v:shape>
            </w:pict>
          </mc:Fallback>
        </mc:AlternateContent>
      </w:r>
      <w:r>
        <w:rPr>
          <w:noProof/>
          <w:sz w:val="22"/>
          <w:lang w:eastAsia="en-US"/>
        </w:rPr>
        <w:drawing>
          <wp:anchor distT="0" distB="0" distL="114300" distR="114300" simplePos="0" relativeHeight="251648000" behindDoc="0" locked="0" layoutInCell="0" allowOverlap="1" wp14:anchorId="55AD3608" wp14:editId="70FEB289">
            <wp:simplePos x="0" y="0"/>
            <wp:positionH relativeFrom="column">
              <wp:posOffset>4754880</wp:posOffset>
            </wp:positionH>
            <wp:positionV relativeFrom="paragraph">
              <wp:posOffset>354330</wp:posOffset>
            </wp:positionV>
            <wp:extent cx="2560320" cy="173545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AC7">
        <w:rPr>
          <w:sz w:val="22"/>
        </w:rPr>
        <w:t>The Golden Ratio can occur anywhere. In plain English we can say that two lengths are in the Golden proportion if the ratio of the shorter length to the longer length is equal to the ratio of the longer length to the sum of both lengths. Let S=shorter length and L=longer length. Then using mathematical notation: S/L = L/(S+L).</w:t>
      </w:r>
    </w:p>
    <w:p w:rsidR="00A80AC7" w:rsidRDefault="00A80AC7"/>
    <w:p w:rsidR="00A80AC7" w:rsidRDefault="00A80AC7"/>
    <w:p w:rsidR="00A80AC7" w:rsidRDefault="002D24F2">
      <w:pPr>
        <w:rPr>
          <w:color w:val="0000FF"/>
          <w:sz w:val="32"/>
        </w:rPr>
      </w:pPr>
      <w:r>
        <w:rPr>
          <w:noProof/>
          <w:lang w:eastAsia="en-US"/>
        </w:rPr>
        <mc:AlternateContent>
          <mc:Choice Requires="wps">
            <w:drawing>
              <wp:anchor distT="0" distB="0" distL="114300" distR="114300" simplePos="0" relativeHeight="251653120" behindDoc="0" locked="0" layoutInCell="0" allowOverlap="1" wp14:anchorId="7614259B" wp14:editId="7DF3A49D">
                <wp:simplePos x="0" y="0"/>
                <wp:positionH relativeFrom="column">
                  <wp:posOffset>548640</wp:posOffset>
                </wp:positionH>
                <wp:positionV relativeFrom="paragraph">
                  <wp:posOffset>139700</wp:posOffset>
                </wp:positionV>
                <wp:extent cx="0" cy="179705"/>
                <wp:effectExtent l="0" t="0" r="0" b="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8B35D" id="Line 1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11pt" to="43.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" o:allowincell="f"/>
            </w:pict>
          </mc:Fallback>
        </mc:AlternateContent>
      </w:r>
      <w:r w:rsidR="00A80AC7">
        <w:t xml:space="preserve">        </w:t>
      </w:r>
      <w:r w:rsidR="00A80AC7">
        <w:rPr>
          <w:sz w:val="28"/>
        </w:rPr>
        <w:t>x             y</w:t>
      </w:r>
      <w:r w:rsidR="00A80AC7">
        <w:rPr>
          <w:sz w:val="28"/>
        </w:rPr>
        <w:tab/>
      </w:r>
      <w:r w:rsidR="00A80AC7">
        <w:rPr>
          <w:sz w:val="28"/>
        </w:rPr>
        <w:tab/>
      </w:r>
      <w:r w:rsidR="00A80AC7">
        <w:rPr>
          <w:sz w:val="32"/>
        </w:rPr>
        <w:t xml:space="preserve">              </w:t>
      </w:r>
      <w:r w:rsidR="00A80AC7">
        <w:rPr>
          <w:sz w:val="32"/>
          <w:u w:val="single"/>
        </w:rPr>
        <w:t xml:space="preserve">  </w:t>
      </w:r>
      <w:r w:rsidR="00A80AC7">
        <w:rPr>
          <w:color w:val="0000FF"/>
          <w:sz w:val="32"/>
          <w:u w:val="single"/>
        </w:rPr>
        <w:t xml:space="preserve">x  </w:t>
      </w:r>
      <w:r w:rsidR="00A80AC7">
        <w:rPr>
          <w:color w:val="0000FF"/>
          <w:sz w:val="32"/>
        </w:rPr>
        <w:t xml:space="preserve"> =</w:t>
      </w:r>
      <w:r w:rsidR="00A80AC7">
        <w:rPr>
          <w:color w:val="0000FF"/>
          <w:sz w:val="32"/>
          <w:u w:val="single"/>
        </w:rPr>
        <w:t xml:space="preserve">    y  </w:t>
      </w:r>
      <w:proofErr w:type="gramStart"/>
      <w:r w:rsidR="00A80AC7">
        <w:rPr>
          <w:color w:val="0000FF"/>
          <w:sz w:val="32"/>
          <w:u w:val="single"/>
        </w:rPr>
        <w:t xml:space="preserve">  .</w:t>
      </w:r>
      <w:proofErr w:type="gramEnd"/>
    </w:p>
    <w:p w:rsidR="00A80AC7" w:rsidRDefault="002D24F2">
      <w:pPr>
        <w:rPr>
          <w:sz w:val="32"/>
        </w:rPr>
      </w:pPr>
      <w:r>
        <w:rPr>
          <w:noProof/>
          <w:sz w:val="32"/>
          <w:lang w:eastAsia="en-US"/>
        </w:rPr>
        <mc:AlternateContent>
          <mc:Choice Requires="wps">
            <w:drawing>
              <wp:anchor distT="0" distB="0" distL="114300" distR="114300" simplePos="0" relativeHeight="251652096" behindDoc="0" locked="0" layoutInCell="0" allowOverlap="1" wp14:anchorId="06FF1E3D" wp14:editId="0437BFBD">
                <wp:simplePos x="0" y="0"/>
                <wp:positionH relativeFrom="column">
                  <wp:posOffset>0</wp:posOffset>
                </wp:positionH>
                <wp:positionV relativeFrom="paragraph">
                  <wp:posOffset>23495</wp:posOffset>
                </wp:positionV>
                <wp:extent cx="1371600" cy="0"/>
                <wp:effectExtent l="0" t="0" r="0" b="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9691B" id="Line 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5pt" to="10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" o:allowincell="f" strokeweight="1.5pt">
                <v:stroke startarrow="oval" startarrowwidth="narrow" startarrowlength="short" endarrow="oval" endarrowwidth="narrow" endarrowlength="short"/>
              </v:line>
            </w:pict>
          </mc:Fallback>
        </mc:AlternateContent>
      </w:r>
      <w:r w:rsidR="00A80AC7">
        <w:rPr>
          <w:color w:val="0000FF"/>
          <w:sz w:val="32"/>
        </w:rPr>
        <w:tab/>
      </w:r>
      <w:r w:rsidR="00A80AC7">
        <w:rPr>
          <w:color w:val="0000FF"/>
          <w:sz w:val="32"/>
        </w:rPr>
        <w:tab/>
      </w:r>
      <w:r w:rsidR="00A80AC7">
        <w:rPr>
          <w:color w:val="0000FF"/>
          <w:sz w:val="32"/>
        </w:rPr>
        <w:tab/>
      </w:r>
      <w:r w:rsidR="00A80AC7">
        <w:rPr>
          <w:color w:val="0000FF"/>
          <w:sz w:val="32"/>
        </w:rPr>
        <w:tab/>
        <w:t xml:space="preserve">                y      x + y</w:t>
      </w:r>
    </w:p>
    <w:p w:rsidR="00A80AC7" w:rsidRDefault="002D24F2">
      <w:pPr>
        <w:rPr>
          <w:sz w:val="24"/>
        </w:rPr>
      </w:pPr>
      <w:r>
        <w:rPr>
          <w:noProof/>
          <w:lang w:eastAsia="en-US"/>
        </w:rPr>
        <mc:AlternateContent>
          <mc:Choice Requires="wps">
            <w:drawing>
              <wp:anchor distT="0" distB="0" distL="114300" distR="114300" simplePos="0" relativeHeight="251654144" behindDoc="0" locked="0" layoutInCell="0" allowOverlap="1" wp14:anchorId="69C36443" wp14:editId="07EA5DCC">
                <wp:simplePos x="0" y="0"/>
                <wp:positionH relativeFrom="column">
                  <wp:posOffset>91440</wp:posOffset>
                </wp:positionH>
                <wp:positionV relativeFrom="paragraph">
                  <wp:posOffset>167005</wp:posOffset>
                </wp:positionV>
                <wp:extent cx="822960" cy="54864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5486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A24A5" id="Rectangle 13" o:spid="_x0000_s1026" style="position:absolute;margin-left:7.2pt;margin-top:13.15pt;width:64.8pt;height:4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" o:allowincell="f" strokeweight="1.5pt"/>
            </w:pict>
          </mc:Fallback>
        </mc:AlternateContent>
      </w:r>
      <w:r w:rsidR="00A80AC7">
        <w:tab/>
      </w:r>
      <w:r w:rsidR="00A80AC7">
        <w:rPr>
          <w:sz w:val="24"/>
        </w:rPr>
        <w:t xml:space="preserve">y  </w:t>
      </w:r>
    </w:p>
    <w:p w:rsidR="00A80AC7" w:rsidRDefault="00A80AC7"/>
    <w:p w:rsidR="00A80AC7" w:rsidRDefault="00A80AC7">
      <w:pPr>
        <w:rPr>
          <w:sz w:val="24"/>
        </w:rPr>
      </w:pPr>
      <w:r>
        <w:rPr>
          <w:sz w:val="24"/>
        </w:rPr>
        <w:t>x</w:t>
      </w:r>
    </w:p>
    <w:p w:rsidR="00C24C44" w:rsidRDefault="006A0E37">
      <w:pPr>
        <w:rPr>
          <w:sz w:val="24"/>
        </w:rPr>
      </w:pPr>
      <w:r>
        <w:rPr>
          <w:noProof/>
          <w:sz w:val="24"/>
          <w:lang w:eastAsia="en-US"/>
        </w:rPr>
        <w:lastRenderedPageBreak/>
        <w:drawing>
          <wp:anchor distT="0" distB="0" distL="114300" distR="114300" simplePos="0" relativeHeight="251664384" behindDoc="0" locked="0" layoutInCell="1" allowOverlap="1" wp14:anchorId="09554DD6" wp14:editId="2897CB68">
            <wp:simplePos x="0" y="0"/>
            <wp:positionH relativeFrom="column">
              <wp:posOffset>1679911</wp:posOffset>
            </wp:positionH>
            <wp:positionV relativeFrom="paragraph">
              <wp:posOffset>-298450</wp:posOffset>
            </wp:positionV>
            <wp:extent cx="11293547" cy="2605961"/>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ler-1023726__340.png"/>
                    <pic:cNvPicPr/>
                  </pic:nvPicPr>
                  <pic:blipFill>
                    <a:blip r:embed="rId11">
                      <a:extLst>
                        <a:ext uri="{28A0092B-C50C-407E-A947-70E740481C1C}">
                          <a14:useLocalDpi xmlns:a14="http://schemas.microsoft.com/office/drawing/2010/main" val="0"/>
                        </a:ext>
                      </a:extLst>
                    </a:blip>
                    <a:stretch>
                      <a:fillRect/>
                    </a:stretch>
                  </pic:blipFill>
                  <pic:spPr>
                    <a:xfrm>
                      <a:off x="0" y="0"/>
                      <a:ext cx="11293547" cy="2605961"/>
                    </a:xfrm>
                    <a:prstGeom prst="rect">
                      <a:avLst/>
                    </a:prstGeom>
                  </pic:spPr>
                </pic:pic>
              </a:graphicData>
            </a:graphic>
            <wp14:sizeRelH relativeFrom="page">
              <wp14:pctWidth>0</wp14:pctWidth>
            </wp14:sizeRelH>
            <wp14:sizeRelV relativeFrom="page">
              <wp14:pctHeight>0</wp14:pctHeight>
            </wp14:sizeRelV>
          </wp:anchor>
        </w:drawing>
      </w:r>
    </w:p>
    <w:p w:rsidR="006A0E37" w:rsidRDefault="006A0E37">
      <w:pPr>
        <w:rPr>
          <w:sz w:val="24"/>
        </w:rPr>
      </w:pPr>
    </w:p>
    <w:p w:rsidR="006A0E37" w:rsidRDefault="006A0E37">
      <w:pPr>
        <w:rPr>
          <w:sz w:val="24"/>
        </w:rPr>
      </w:pPr>
      <w:r>
        <w:rPr>
          <w:noProof/>
          <w:sz w:val="24"/>
          <w:lang w:eastAsia="en-US"/>
        </w:rPr>
        <w:drawing>
          <wp:anchor distT="0" distB="0" distL="114300" distR="114300" simplePos="0" relativeHeight="251661312" behindDoc="0" locked="0" layoutInCell="1" allowOverlap="1" wp14:anchorId="62632541" wp14:editId="10990B9A">
            <wp:simplePos x="0" y="0"/>
            <wp:positionH relativeFrom="column">
              <wp:posOffset>1451226</wp:posOffset>
            </wp:positionH>
            <wp:positionV relativeFrom="paragraph">
              <wp:posOffset>6338</wp:posOffset>
            </wp:positionV>
            <wp:extent cx="4636770" cy="652653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urnal - LIFE tre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6770" cy="6526530"/>
                    </a:xfrm>
                    <a:prstGeom prst="rect">
                      <a:avLst/>
                    </a:prstGeom>
                  </pic:spPr>
                </pic:pic>
              </a:graphicData>
            </a:graphic>
            <wp14:sizeRelH relativeFrom="page">
              <wp14:pctWidth>0</wp14:pctWidth>
            </wp14:sizeRelH>
            <wp14:sizeRelV relativeFrom="page">
              <wp14:pctHeight>0</wp14:pctHeight>
            </wp14:sizeRelV>
          </wp:anchor>
        </w:drawing>
      </w: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r w:rsidRPr="006A0E37">
        <w:rPr>
          <w:noProof/>
          <w:sz w:val="24"/>
          <w:lang w:eastAsia="en-US"/>
        </w:rPr>
        <mc:AlternateContent>
          <mc:Choice Requires="wps">
            <w:drawing>
              <wp:anchor distT="45720" distB="45720" distL="114300" distR="114300" simplePos="0" relativeHeight="251666432" behindDoc="0" locked="0" layoutInCell="1" allowOverlap="1" wp14:anchorId="58AC95EC" wp14:editId="70005E7D">
                <wp:simplePos x="0" y="0"/>
                <wp:positionH relativeFrom="column">
                  <wp:posOffset>6252390</wp:posOffset>
                </wp:positionH>
                <wp:positionV relativeFrom="paragraph">
                  <wp:posOffset>27928</wp:posOffset>
                </wp:positionV>
                <wp:extent cx="3148330" cy="1404620"/>
                <wp:effectExtent l="0" t="0" r="139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4620"/>
                        </a:xfrm>
                        <a:prstGeom prst="rect">
                          <a:avLst/>
                        </a:prstGeom>
                        <a:solidFill>
                          <a:srgbClr val="FFFFFF"/>
                        </a:solidFill>
                        <a:ln w="9525">
                          <a:solidFill>
                            <a:srgbClr val="000000"/>
                          </a:solidFill>
                          <a:miter lim="800000"/>
                          <a:headEnd/>
                          <a:tailEnd/>
                        </a:ln>
                      </wps:spPr>
                      <wps:txbx>
                        <w:txbxContent>
                          <w:p w:rsidR="006A0E37" w:rsidRPr="006A0E37" w:rsidRDefault="006A0E37">
                            <w:pPr>
                              <w:rPr>
                                <w:b/>
                                <w:sz w:val="72"/>
                              </w:rPr>
                            </w:pPr>
                            <w:r w:rsidRPr="006A0E37">
                              <w:rPr>
                                <w:b/>
                                <w:sz w:val="72"/>
                              </w:rPr>
                              <w:t>5 * 1.618 = 8.1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C95EC" id="Text Box 2" o:spid="_x0000_s1028" type="#_x0000_t202" style="position:absolute;margin-left:492.3pt;margin-top:2.2pt;width:247.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">
                <v:textbox style="mso-fit-shape-to-text:t">
                  <w:txbxContent>
                    <w:p w:rsidR="006A0E37" w:rsidRPr="006A0E37" w:rsidRDefault="006A0E37">
                      <w:pPr>
                        <w:rPr>
                          <w:b/>
                          <w:sz w:val="72"/>
                        </w:rPr>
                      </w:pPr>
                      <w:r w:rsidRPr="006A0E37">
                        <w:rPr>
                          <w:b/>
                          <w:sz w:val="72"/>
                        </w:rPr>
                        <w:t>5 * 1.618 = 8.1</w:t>
                      </w:r>
                    </w:p>
                  </w:txbxContent>
                </v:textbox>
                <w10:wrap type="square"/>
              </v:shape>
            </w:pict>
          </mc:Fallback>
        </mc:AlternateContent>
      </w: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r>
        <w:rPr>
          <w:noProof/>
          <w:sz w:val="24"/>
          <w:lang w:eastAsia="en-US"/>
        </w:rPr>
        <w:drawing>
          <wp:anchor distT="0" distB="0" distL="114300" distR="114300" simplePos="0" relativeHeight="251665408" behindDoc="0" locked="0" layoutInCell="1" allowOverlap="1" wp14:anchorId="56946A31" wp14:editId="16BAD0F1">
            <wp:simplePos x="0" y="0"/>
            <wp:positionH relativeFrom="column">
              <wp:posOffset>-4232024</wp:posOffset>
            </wp:positionH>
            <wp:positionV relativeFrom="paragraph">
              <wp:posOffset>399344</wp:posOffset>
            </wp:positionV>
            <wp:extent cx="11293547" cy="2605961"/>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ler-1023726__340.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1293547" cy="2605961"/>
                    </a:xfrm>
                    <a:prstGeom prst="rect">
                      <a:avLst/>
                    </a:prstGeom>
                  </pic:spPr>
                </pic:pic>
              </a:graphicData>
            </a:graphic>
            <wp14:sizeRelH relativeFrom="page">
              <wp14:pctWidth>0</wp14:pctWidth>
            </wp14:sizeRelH>
            <wp14:sizeRelV relativeFrom="page">
              <wp14:pctHeight>0</wp14:pctHeight>
            </wp14:sizeRelV>
          </wp:anchor>
        </w:drawing>
      </w: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6A0E37" w:rsidRDefault="006A0E37">
      <w:pPr>
        <w:rPr>
          <w:sz w:val="24"/>
        </w:rPr>
      </w:pPr>
    </w:p>
    <w:p w:rsidR="000A3E73" w:rsidRDefault="00C24C44">
      <w:pPr>
        <w:rPr>
          <w:sz w:val="24"/>
        </w:rPr>
      </w:pPr>
      <w:r>
        <w:rPr>
          <w:sz w:val="24"/>
        </w:rPr>
        <w:t>Use Excel to show the Fibonacci sequence and consecutive ratios</w:t>
      </w:r>
      <w:r w:rsidR="002D24F2">
        <w:rPr>
          <w:noProof/>
          <w:lang w:eastAsia="en-US"/>
        </w:rPr>
        <w:drawing>
          <wp:anchor distT="0" distB="0" distL="114300" distR="114300" simplePos="0" relativeHeight="251660288" behindDoc="0" locked="0" layoutInCell="1" allowOverlap="1">
            <wp:simplePos x="0" y="0"/>
            <wp:positionH relativeFrom="column">
              <wp:posOffset>4781550</wp:posOffset>
            </wp:positionH>
            <wp:positionV relativeFrom="paragraph">
              <wp:posOffset>-502920</wp:posOffset>
            </wp:positionV>
            <wp:extent cx="1975485" cy="2628900"/>
            <wp:effectExtent l="0" t="0" r="0" b="0"/>
            <wp:wrapNone/>
            <wp:docPr id="20" name="Picture 20" descr="http://image.glamourdaze.com/2014/09/The-Golden-Ratio-M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glamourdaze.com/2014/09/The-Golden-Ratio-Mask.pn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97548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C44" w:rsidRDefault="00C24C44" w:rsidP="000A3E73">
      <w:pPr>
        <w:pStyle w:val="Heading1"/>
        <w:jc w:val="left"/>
        <w:rPr>
          <w:rFonts w:ascii="Georgia" w:hAnsi="Georgia"/>
          <w:color w:val="165A71"/>
          <w:sz w:val="36"/>
          <w:szCs w:val="36"/>
        </w:rPr>
      </w:pPr>
    </w:p>
    <w:p w:rsidR="000A3E73" w:rsidRDefault="000A3E73" w:rsidP="000A3E73">
      <w:pPr>
        <w:pStyle w:val="Heading1"/>
        <w:jc w:val="left"/>
        <w:rPr>
          <w:rFonts w:ascii="Georgia" w:hAnsi="Georgia"/>
          <w:color w:val="165A71"/>
          <w:sz w:val="36"/>
          <w:szCs w:val="36"/>
        </w:rPr>
      </w:pPr>
      <w:r>
        <w:rPr>
          <w:rFonts w:ascii="Georgia" w:hAnsi="Georgia"/>
          <w:color w:val="165A71"/>
          <w:sz w:val="36"/>
          <w:szCs w:val="36"/>
        </w:rPr>
        <w:t xml:space="preserve">The Math Behind the Beauty </w:t>
      </w:r>
    </w:p>
    <w:p w:rsidR="000A3E73" w:rsidRDefault="00831167">
      <w:pPr>
        <w:rPr>
          <w:sz w:val="24"/>
        </w:rPr>
      </w:pPr>
      <w:hyperlink r:id="rId15" w:history="1">
        <w:r w:rsidR="000A3E73" w:rsidRPr="00D9338B">
          <w:rPr>
            <w:rStyle w:val="Hyperlink"/>
            <w:sz w:val="24"/>
          </w:rPr>
          <w:t>http://www.intmath.com/numbers/math-of-beauty.php</w:t>
        </w:r>
      </w:hyperlink>
    </w:p>
    <w:p w:rsidR="000A3E73" w:rsidRDefault="000A3E73">
      <w:pPr>
        <w:rPr>
          <w:sz w:val="24"/>
        </w:rPr>
      </w:pPr>
    </w:p>
    <w:p w:rsidR="000A3E73" w:rsidRDefault="000A3E73">
      <w:pPr>
        <w:rPr>
          <w:sz w:val="24"/>
        </w:rPr>
      </w:pPr>
    </w:p>
    <w:p w:rsidR="000A3E73" w:rsidRPr="000A3E73" w:rsidRDefault="000A3E73" w:rsidP="000A3E73">
      <w:pPr>
        <w:pStyle w:val="Heading1"/>
        <w:shd w:val="clear" w:color="auto" w:fill="FFFFFF"/>
        <w:spacing w:after="240"/>
        <w:jc w:val="left"/>
        <w:rPr>
          <w:rFonts w:ascii="Arial" w:hAnsi="Arial" w:cs="Arial"/>
          <w:color w:val="222222"/>
          <w:sz w:val="32"/>
          <w:szCs w:val="54"/>
        </w:rPr>
      </w:pPr>
      <w:r w:rsidRPr="000A3E73">
        <w:rPr>
          <w:rFonts w:ascii="Arial" w:hAnsi="Arial" w:cs="Arial"/>
          <w:b/>
          <w:bCs/>
          <w:color w:val="222222"/>
          <w:sz w:val="32"/>
          <w:szCs w:val="54"/>
        </w:rPr>
        <w:t>The Human Body and the Golden Ratio</w:t>
      </w:r>
    </w:p>
    <w:p w:rsidR="000A3E73" w:rsidRPr="004B78AC" w:rsidRDefault="004B78AC">
      <w:pPr>
        <w:rPr>
          <w:rStyle w:val="Hyperlink"/>
          <w:sz w:val="24"/>
        </w:rPr>
      </w:pPr>
      <w:r>
        <w:rPr>
          <w:sz w:val="24"/>
        </w:rPr>
        <w:fldChar w:fldCharType="begin"/>
      </w:r>
      <w:r>
        <w:rPr>
          <w:sz w:val="24"/>
        </w:rPr>
        <w:instrText xml:space="preserve"> HYPERLINK "http://www.goldennumber.net" </w:instrText>
      </w:r>
      <w:r>
        <w:rPr>
          <w:sz w:val="24"/>
        </w:rPr>
      </w:r>
      <w:r>
        <w:rPr>
          <w:sz w:val="24"/>
        </w:rPr>
        <w:fldChar w:fldCharType="separate"/>
      </w:r>
      <w:r w:rsidR="000A3E73" w:rsidRPr="004B78AC">
        <w:rPr>
          <w:rStyle w:val="Hyperlink"/>
          <w:sz w:val="24"/>
        </w:rPr>
        <w:t>http://www.goldennumber.net</w:t>
      </w:r>
    </w:p>
    <w:p w:rsidR="000A3E73" w:rsidRDefault="004B78AC">
      <w:pPr>
        <w:rPr>
          <w:sz w:val="24"/>
        </w:rPr>
      </w:pPr>
      <w:r>
        <w:rPr>
          <w:sz w:val="24"/>
        </w:rPr>
        <w:fldChar w:fldCharType="end"/>
      </w:r>
    </w:p>
    <w:p w:rsidR="000A3E73" w:rsidRDefault="000A3E73">
      <w:pPr>
        <w:rPr>
          <w:color w:val="FF0000"/>
          <w:sz w:val="24"/>
        </w:rPr>
      </w:pPr>
    </w:p>
    <w:p w:rsidR="007C1233" w:rsidRPr="007C1233" w:rsidRDefault="007C1233">
      <w:pPr>
        <w:rPr>
          <w:color w:val="FF0000"/>
          <w:sz w:val="24"/>
        </w:rPr>
      </w:pPr>
      <w:r>
        <w:rPr>
          <w:color w:val="FF0000"/>
          <w:sz w:val="24"/>
        </w:rPr>
        <w:t>John Cleese National Geographic special on beauty</w:t>
      </w:r>
    </w:p>
    <w:p w:rsidR="009C1699" w:rsidRPr="007C1233" w:rsidRDefault="00831167">
      <w:pPr>
        <w:rPr>
          <w:b/>
          <w:color w:val="FF0000"/>
          <w:sz w:val="24"/>
        </w:rPr>
      </w:pPr>
      <w:hyperlink r:id="rId16" w:history="1">
        <w:r w:rsidR="007C1233" w:rsidRPr="00BE6081">
          <w:rPr>
            <w:rStyle w:val="Hyperlink"/>
            <w:rFonts w:ascii="Arial" w:hAnsi="Arial" w:cs="Arial"/>
            <w:spacing w:val="15"/>
            <w:sz w:val="36"/>
            <w:szCs w:val="36"/>
          </w:rPr>
          <w:t>https://youtu.be/6aVdqeZgv1k</w:t>
        </w:r>
        <w:r w:rsidR="007C1233" w:rsidRPr="00BE6081">
          <w:rPr>
            <w:rStyle w:val="Hyperlink"/>
          </w:rPr>
          <w:t>(start</w:t>
        </w:r>
      </w:hyperlink>
      <w:r w:rsidR="007C1233">
        <w:rPr>
          <w:color w:val="FF0000"/>
        </w:rPr>
        <w:t xml:space="preserve"> at 28:30) and quit at 34)</w:t>
      </w:r>
    </w:p>
    <w:p w:rsidR="009C1699" w:rsidRDefault="009C1699">
      <w:pPr>
        <w:rPr>
          <w:sz w:val="24"/>
        </w:rPr>
      </w:pPr>
    </w:p>
    <w:p w:rsidR="009C1699" w:rsidRDefault="009C1699">
      <w:pPr>
        <w:rPr>
          <w:sz w:val="24"/>
        </w:rPr>
      </w:pPr>
    </w:p>
    <w:p w:rsidR="009C1699" w:rsidRDefault="009C1699">
      <w:pPr>
        <w:rPr>
          <w:sz w:val="24"/>
        </w:rPr>
      </w:pPr>
    </w:p>
    <w:p w:rsidR="000A3E73" w:rsidRDefault="000A3E73">
      <w:pPr>
        <w:rPr>
          <w:sz w:val="24"/>
        </w:rPr>
      </w:pPr>
    </w:p>
    <w:p w:rsidR="000A3E73" w:rsidRDefault="002D24F2">
      <w:pPr>
        <w:rPr>
          <w:sz w:val="24"/>
        </w:rPr>
      </w:pPr>
      <w:r>
        <w:rPr>
          <w:noProof/>
          <w:lang w:eastAsia="en-US"/>
        </w:rPr>
        <w:drawing>
          <wp:anchor distT="0" distB="0" distL="114300" distR="114300" simplePos="0" relativeHeight="251659264" behindDoc="0" locked="0" layoutInCell="1" allowOverlap="1">
            <wp:simplePos x="0" y="0"/>
            <wp:positionH relativeFrom="column">
              <wp:posOffset>2998470</wp:posOffset>
            </wp:positionH>
            <wp:positionV relativeFrom="paragraph">
              <wp:posOffset>38735</wp:posOffset>
            </wp:positionV>
            <wp:extent cx="2286000" cy="3305175"/>
            <wp:effectExtent l="0" t="0" r="0" b="9525"/>
            <wp:wrapNone/>
            <wp:docPr id="19" name="Picture 19" descr="http://4.bp.blogspot.com/-QGt_8pOiEws/TxSsUhDFDvI/AAAAAAAAAjI/jvNR5WN-9B4/s1600/nefert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QGt_8pOiEws/TxSsUhDFDvI/AAAAAAAAAjI/jvNR5WN-9B4/s1600/nefertiti.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28600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E73" w:rsidRDefault="002D24F2">
      <w:pPr>
        <w:rPr>
          <w:sz w:val="24"/>
        </w:rPr>
      </w:pPr>
      <w:r>
        <w:rPr>
          <w:noProof/>
          <w:lang w:eastAsia="en-US"/>
        </w:rPr>
        <w:drawing>
          <wp:anchor distT="0" distB="0" distL="114300" distR="114300" simplePos="0" relativeHeight="251663360" behindDoc="0" locked="0" layoutInCell="1" allowOverlap="1">
            <wp:simplePos x="0" y="0"/>
            <wp:positionH relativeFrom="column">
              <wp:posOffset>76835</wp:posOffset>
            </wp:positionH>
            <wp:positionV relativeFrom="paragraph">
              <wp:posOffset>118110</wp:posOffset>
            </wp:positionV>
            <wp:extent cx="2326005" cy="3050540"/>
            <wp:effectExtent l="0" t="0" r="0" b="0"/>
            <wp:wrapNone/>
            <wp:docPr id="22" name="Picture 22" descr="https://thingsthatmakesensetome.files.wordpress.com/2013/03/fangirl-tom-cruise-golden-r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hingsthatmakesensetome.files.wordpress.com/2013/03/fangirl-tom-cruise-golden-ratio.jpg"/>
                    <pic:cNvPicPr>
                      <a:picLocks noChangeAspect="1" noChangeArrowheads="1"/>
                    </pic:cNvPicPr>
                  </pic:nvPicPr>
                  <pic:blipFill>
                    <a:blip r:embed="rId19" r:link="rId20">
                      <a:lum bright="-20000" contrast="20000"/>
                      <a:extLst>
                        <a:ext uri="{28A0092B-C50C-407E-A947-70E740481C1C}">
                          <a14:useLocalDpi xmlns:a14="http://schemas.microsoft.com/office/drawing/2010/main" val="0"/>
                        </a:ext>
                      </a:extLst>
                    </a:blip>
                    <a:srcRect/>
                    <a:stretch>
                      <a:fillRect/>
                    </a:stretch>
                  </pic:blipFill>
                  <pic:spPr bwMode="auto">
                    <a:xfrm>
                      <a:off x="0" y="0"/>
                      <a:ext cx="2326005" cy="305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E73" w:rsidRDefault="000A3E73">
      <w:pPr>
        <w:rPr>
          <w:sz w:val="24"/>
        </w:rPr>
      </w:pPr>
    </w:p>
    <w:p w:rsidR="000A3E73" w:rsidRDefault="000A3E73">
      <w:pPr>
        <w:rPr>
          <w:sz w:val="24"/>
        </w:rPr>
      </w:pPr>
    </w:p>
    <w:p w:rsidR="000A3E73" w:rsidRDefault="002D24F2">
      <w:pPr>
        <w:rPr>
          <w:sz w:val="24"/>
        </w:rPr>
      </w:pPr>
      <w:r>
        <w:rPr>
          <w:noProof/>
          <w:lang w:eastAsia="en-US"/>
        </w:rPr>
        <w:drawing>
          <wp:anchor distT="0" distB="0" distL="114300" distR="114300" simplePos="0" relativeHeight="251662336" behindDoc="0" locked="0" layoutInCell="1" allowOverlap="1">
            <wp:simplePos x="0" y="0"/>
            <wp:positionH relativeFrom="column">
              <wp:posOffset>5888355</wp:posOffset>
            </wp:positionH>
            <wp:positionV relativeFrom="paragraph">
              <wp:posOffset>131445</wp:posOffset>
            </wp:positionV>
            <wp:extent cx="2329815" cy="2329815"/>
            <wp:effectExtent l="0" t="0" r="0" b="0"/>
            <wp:wrapNone/>
            <wp:docPr id="21" name="Picture 21" descr="http://cdn.24.co.za/files/Cms/General/d/2914/1f5197014aa248a9a78c4bd8b44df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24.co.za/files/Cms/General/d/2914/1f5197014aa248a9a78c4bd8b44dfc26.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329815" cy="232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E73" w:rsidRDefault="000A3E73">
      <w:pPr>
        <w:rPr>
          <w:sz w:val="24"/>
        </w:rPr>
      </w:pPr>
    </w:p>
    <w:p w:rsidR="000A3E73" w:rsidRDefault="000A3E73">
      <w:pPr>
        <w:rPr>
          <w:sz w:val="24"/>
        </w:rPr>
      </w:pPr>
    </w:p>
    <w:p w:rsidR="000A3E73" w:rsidRDefault="000A3E73">
      <w:pPr>
        <w:rPr>
          <w:sz w:val="24"/>
        </w:rPr>
      </w:pPr>
    </w:p>
    <w:p w:rsidR="000A3E73" w:rsidRDefault="000A3E73">
      <w:pPr>
        <w:rPr>
          <w:sz w:val="24"/>
        </w:rPr>
      </w:pPr>
    </w:p>
    <w:p w:rsidR="000A3E73" w:rsidRDefault="000A3E73">
      <w:pPr>
        <w:rPr>
          <w:sz w:val="24"/>
        </w:rPr>
      </w:pPr>
    </w:p>
    <w:p w:rsidR="000A3E73" w:rsidRDefault="000A3E73">
      <w:pPr>
        <w:rPr>
          <w:sz w:val="24"/>
        </w:rPr>
      </w:pPr>
    </w:p>
    <w:p w:rsidR="000A3E73" w:rsidRDefault="000A3E73">
      <w:pPr>
        <w:rPr>
          <w:sz w:val="24"/>
        </w:rPr>
      </w:pPr>
    </w:p>
    <w:p w:rsidR="000A3E73" w:rsidRDefault="000A3E73">
      <w:pPr>
        <w:rPr>
          <w:sz w:val="24"/>
        </w:rPr>
      </w:pPr>
    </w:p>
    <w:p w:rsidR="009C1699" w:rsidRDefault="009C1699">
      <w:pPr>
        <w:rPr>
          <w:sz w:val="24"/>
        </w:rPr>
      </w:pPr>
    </w:p>
    <w:p w:rsidR="009C1699" w:rsidRDefault="009C1699">
      <w:pPr>
        <w:rPr>
          <w:sz w:val="24"/>
        </w:rPr>
      </w:pPr>
    </w:p>
    <w:p w:rsidR="009C1699" w:rsidRDefault="009C1699">
      <w:pPr>
        <w:rPr>
          <w:sz w:val="24"/>
        </w:rPr>
      </w:pPr>
    </w:p>
    <w:p w:rsidR="009C1699" w:rsidRDefault="009C1699">
      <w:pPr>
        <w:rPr>
          <w:sz w:val="24"/>
        </w:rPr>
      </w:pPr>
    </w:p>
    <w:p w:rsidR="009C1699" w:rsidRDefault="009C1699">
      <w:pPr>
        <w:rPr>
          <w:sz w:val="24"/>
        </w:rPr>
      </w:pPr>
    </w:p>
    <w:p w:rsidR="00831167" w:rsidRDefault="00831167">
      <w:pPr>
        <w:rPr>
          <w:sz w:val="24"/>
        </w:rPr>
      </w:pPr>
    </w:p>
    <w:p w:rsidR="00831167" w:rsidRDefault="00831167">
      <w:pPr>
        <w:rPr>
          <w:sz w:val="24"/>
        </w:rPr>
      </w:pPr>
      <w:r>
        <w:rPr>
          <w:noProof/>
          <w:lang w:eastAsia="en-US"/>
        </w:rPr>
        <w:drawing>
          <wp:inline distT="0" distB="0" distL="0" distR="0">
            <wp:extent cx="8778240" cy="6132961"/>
            <wp:effectExtent l="0" t="0" r="3810" b="1270"/>
            <wp:docPr id="14" name="Picture 14" descr="https://handheldcamera12.files.wordpress.com/2013/02/ac2vitruvian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ndheldcamera12.files.wordpress.com/2013/02/ac2vitruvianm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78240" cy="6132961"/>
                    </a:xfrm>
                    <a:prstGeom prst="rect">
                      <a:avLst/>
                    </a:prstGeom>
                    <a:noFill/>
                    <a:ln>
                      <a:noFill/>
                    </a:ln>
                  </pic:spPr>
                </pic:pic>
              </a:graphicData>
            </a:graphic>
          </wp:inline>
        </w:drawing>
      </w:r>
    </w:p>
    <w:p w:rsidR="00831167" w:rsidRDefault="00831167">
      <w:pPr>
        <w:rPr>
          <w:sz w:val="24"/>
        </w:rPr>
      </w:pPr>
      <w:r>
        <w:rPr>
          <w:noProof/>
          <w:lang w:eastAsia="en-US"/>
        </w:rPr>
        <w:lastRenderedPageBreak/>
        <mc:AlternateContent>
          <mc:Choice Requires="wps">
            <w:drawing>
              <wp:anchor distT="0" distB="0" distL="114300" distR="114300" simplePos="0" relativeHeight="251668480" behindDoc="0" locked="0" layoutInCell="1" allowOverlap="1">
                <wp:simplePos x="0" y="0"/>
                <wp:positionH relativeFrom="column">
                  <wp:posOffset>6223651</wp:posOffset>
                </wp:positionH>
                <wp:positionV relativeFrom="paragraph">
                  <wp:posOffset>7637</wp:posOffset>
                </wp:positionV>
                <wp:extent cx="2743035" cy="914400"/>
                <wp:effectExtent l="0" t="0" r="19685" b="19050"/>
                <wp:wrapNone/>
                <wp:docPr id="17" name="Text Box 17"/>
                <wp:cNvGraphicFramePr/>
                <a:graphic xmlns:a="http://schemas.openxmlformats.org/drawingml/2006/main">
                  <a:graphicData uri="http://schemas.microsoft.com/office/word/2010/wordprocessingShape">
                    <wps:wsp>
                      <wps:cNvSpPr txBox="1"/>
                      <wps:spPr>
                        <a:xfrm>
                          <a:off x="0" y="0"/>
                          <a:ext cx="2743035" cy="914400"/>
                        </a:xfrm>
                        <a:prstGeom prst="rect">
                          <a:avLst/>
                        </a:prstGeom>
                        <a:solidFill>
                          <a:srgbClr val="FFFF00"/>
                        </a:solidFill>
                        <a:ln w="6350">
                          <a:solidFill>
                            <a:prstClr val="black"/>
                          </a:solidFill>
                        </a:ln>
                      </wps:spPr>
                      <wps:txbx>
                        <w:txbxContent>
                          <w:p w:rsidR="00831167" w:rsidRPr="00831167" w:rsidRDefault="00831167" w:rsidP="00831167">
                            <w:pPr>
                              <w:jc w:val="center"/>
                              <w:rPr>
                                <w:sz w:val="48"/>
                              </w:rPr>
                            </w:pPr>
                            <w:r w:rsidRPr="00831167">
                              <w:rPr>
                                <w:sz w:val="48"/>
                              </w:rPr>
                              <w:t>Also use Excel to explore Fibonacci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490.05pt;margin-top:.6pt;width:3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" fillcolor="yellow" strokeweight=".5pt">
                <v:textbox>
                  <w:txbxContent>
                    <w:p w:rsidR="00831167" w:rsidRPr="00831167" w:rsidRDefault="00831167" w:rsidP="00831167">
                      <w:pPr>
                        <w:jc w:val="center"/>
                        <w:rPr>
                          <w:sz w:val="48"/>
                        </w:rPr>
                      </w:pPr>
                      <w:r w:rsidRPr="00831167">
                        <w:rPr>
                          <w:sz w:val="48"/>
                        </w:rPr>
                        <w:t>Also use Excel to explore Fibonacci</w:t>
                      </w:r>
                    </w:p>
                  </w:txbxContent>
                </v:textbox>
              </v:shape>
            </w:pict>
          </mc:Fallback>
        </mc:AlternateContent>
      </w:r>
      <w:r>
        <w:rPr>
          <w:noProof/>
          <w:lang w:eastAsia="en-US"/>
        </w:rPr>
        <w:drawing>
          <wp:inline distT="0" distB="0" distL="0" distR="0">
            <wp:extent cx="3978233" cy="3836425"/>
            <wp:effectExtent l="0" t="0" r="0" b="0"/>
            <wp:docPr id="16" name="Picture 16" descr="https://portal.ort.spb.ru/lib/Documents/ThinkQuest98/story1/page4/pen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rtal.ort.spb.ru/lib/Documents/ThinkQuest98/story1/page4/penta.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2286" cy="3849977"/>
                    </a:xfrm>
                    <a:prstGeom prst="rect">
                      <a:avLst/>
                    </a:prstGeom>
                    <a:noFill/>
                    <a:ln>
                      <a:noFill/>
                    </a:ln>
                  </pic:spPr>
                </pic:pic>
              </a:graphicData>
            </a:graphic>
          </wp:inline>
        </w:drawing>
      </w:r>
    </w:p>
    <w:p w:rsidR="00831167" w:rsidRDefault="00831167">
      <w:pPr>
        <w:rPr>
          <w:sz w:val="24"/>
        </w:rPr>
      </w:pPr>
    </w:p>
    <w:p w:rsidR="00831167" w:rsidRDefault="00831167">
      <w:pPr>
        <w:rPr>
          <w:sz w:val="24"/>
        </w:rPr>
      </w:pPr>
    </w:p>
    <w:p w:rsidR="00831167" w:rsidRDefault="00831167">
      <w:pPr>
        <w:rPr>
          <w:sz w:val="24"/>
        </w:rPr>
      </w:pPr>
    </w:p>
    <w:p w:rsidR="00831167" w:rsidRDefault="00831167">
      <w:pPr>
        <w:rPr>
          <w:sz w:val="24"/>
        </w:rPr>
      </w:pPr>
    </w:p>
    <w:p w:rsidR="00831167" w:rsidRDefault="00831167">
      <w:pPr>
        <w:rPr>
          <w:sz w:val="24"/>
        </w:rPr>
      </w:pPr>
    </w:p>
    <w:p w:rsidR="00831167" w:rsidRDefault="00831167">
      <w:pPr>
        <w:rPr>
          <w:sz w:val="24"/>
        </w:rPr>
      </w:pPr>
    </w:p>
    <w:p w:rsidR="00831167" w:rsidRDefault="00831167">
      <w:pPr>
        <w:rPr>
          <w:sz w:val="24"/>
        </w:rPr>
      </w:pPr>
    </w:p>
    <w:p w:rsidR="00831167" w:rsidRDefault="00831167">
      <w:pPr>
        <w:rPr>
          <w:sz w:val="24"/>
        </w:rPr>
      </w:pPr>
    </w:p>
    <w:p w:rsidR="00831167" w:rsidRDefault="00831167">
      <w:pPr>
        <w:rPr>
          <w:sz w:val="24"/>
        </w:rPr>
      </w:pPr>
    </w:p>
    <w:p w:rsidR="00831167" w:rsidRDefault="00831167">
      <w:pPr>
        <w:rPr>
          <w:sz w:val="24"/>
        </w:rPr>
      </w:pPr>
      <w:bookmarkStart w:id="0" w:name="_GoBack"/>
      <w:bookmarkEnd w:id="0"/>
    </w:p>
    <w:p w:rsidR="00831167" w:rsidRDefault="00831167">
      <w:pPr>
        <w:rPr>
          <w:sz w:val="24"/>
        </w:rPr>
      </w:pPr>
    </w:p>
    <w:p w:rsidR="00831167" w:rsidRDefault="00831167">
      <w:pPr>
        <w:rPr>
          <w:sz w:val="24"/>
        </w:rPr>
      </w:pPr>
    </w:p>
    <w:p w:rsidR="00831167" w:rsidRDefault="00831167">
      <w:pPr>
        <w:rPr>
          <w:sz w:val="24"/>
        </w:rPr>
      </w:pPr>
    </w:p>
    <w:p w:rsidR="00831167" w:rsidRDefault="00831167">
      <w:pPr>
        <w:rPr>
          <w:sz w:val="24"/>
        </w:rPr>
      </w:pPr>
    </w:p>
    <w:p w:rsidR="00831167" w:rsidRDefault="00831167">
      <w:pPr>
        <w:rPr>
          <w:sz w:val="24"/>
        </w:rPr>
      </w:pPr>
    </w:p>
    <w:p w:rsidR="00831167" w:rsidRDefault="00831167">
      <w:pPr>
        <w:rPr>
          <w:sz w:val="24"/>
        </w:rPr>
      </w:pPr>
    </w:p>
    <w:p w:rsidR="009C1699" w:rsidRDefault="009C1699">
      <w:pPr>
        <w:rPr>
          <w:sz w:val="24"/>
        </w:rPr>
      </w:pPr>
    </w:p>
    <w:p w:rsidR="00D32290" w:rsidRPr="00A56904" w:rsidRDefault="00D32290" w:rsidP="00D32290">
      <w:pPr>
        <w:spacing w:line="360" w:lineRule="auto"/>
        <w:jc w:val="center"/>
        <w:rPr>
          <w:rFonts w:ascii="Segoe Media Center Semibold" w:hAnsi="Segoe Media Center Semibold"/>
          <w:b/>
          <w:color w:val="0000FF"/>
          <w:sz w:val="36"/>
          <w:szCs w:val="36"/>
          <w:u w:val="single"/>
        </w:rPr>
      </w:pPr>
      <w:r w:rsidRPr="00A56904">
        <w:rPr>
          <w:rFonts w:ascii="Segoe Media Center Semibold" w:hAnsi="Segoe Media Center Semibold"/>
          <w:b/>
          <w:color w:val="0000FF"/>
          <w:sz w:val="36"/>
          <w:szCs w:val="36"/>
          <w:u w:val="single"/>
        </w:rPr>
        <w:t xml:space="preserve">Notes from “The Golden Ratio” by Mario </w:t>
      </w:r>
      <w:proofErr w:type="spellStart"/>
      <w:r w:rsidRPr="00A56904">
        <w:rPr>
          <w:rFonts w:ascii="Segoe Media Center Semibold" w:hAnsi="Segoe Media Center Semibold"/>
          <w:b/>
          <w:color w:val="0000FF"/>
          <w:sz w:val="36"/>
          <w:szCs w:val="36"/>
          <w:u w:val="single"/>
        </w:rPr>
        <w:t>Livio</w:t>
      </w:r>
      <w:proofErr w:type="spellEnd"/>
    </w:p>
    <w:p w:rsidR="00D32290" w:rsidRDefault="00D32290" w:rsidP="00D32290">
      <w:pPr>
        <w:spacing w:line="360" w:lineRule="auto"/>
      </w:pPr>
    </w:p>
    <w:p w:rsidR="00D32290" w:rsidRDefault="00D32290" w:rsidP="00D32290">
      <w:pPr>
        <w:spacing w:line="360" w:lineRule="auto"/>
        <w:ind w:left="720" w:hanging="720"/>
      </w:pPr>
      <w:r>
        <w:t>1.</w:t>
      </w:r>
      <w:r>
        <w:tab/>
        <w:t xml:space="preserve">Proof by contradiction of the existence of irrational numbers:  Assume </w:t>
      </w:r>
      <w:r w:rsidRPr="00DD195A">
        <w:rPr>
          <w:rFonts w:ascii="Abadi MT Condensed" w:hAnsi="Abadi MT Condensed"/>
          <w:lang w:eastAsia="ja-JP"/>
        </w:rPr>
        <w:t>√</w:t>
      </w:r>
      <w:r>
        <w:t>2 is rational.  Sqrt2 = p/</w:t>
      </w:r>
      <w:proofErr w:type="gramStart"/>
      <w:r>
        <w:t>q  where</w:t>
      </w:r>
      <w:proofErr w:type="gramEnd"/>
      <w:r>
        <w:t xml:space="preserve"> p and q have no common factors (if they did, we’d simply cancel them out leaving us with this very situation).   square both sides:  2 = p</w:t>
      </w:r>
      <w:r w:rsidRPr="00840B48">
        <w:rPr>
          <w:vertAlign w:val="superscript"/>
        </w:rPr>
        <w:t>2</w:t>
      </w:r>
      <w:r>
        <w:t>/q</w:t>
      </w:r>
      <w:r w:rsidRPr="00840B48">
        <w:rPr>
          <w:vertAlign w:val="superscript"/>
        </w:rPr>
        <w:t>2</w:t>
      </w:r>
      <w:r>
        <w:t xml:space="preserve">     multiply by q</w:t>
      </w:r>
      <w:r w:rsidRPr="00840B48">
        <w:rPr>
          <w:vertAlign w:val="superscript"/>
        </w:rPr>
        <w:t>2</w:t>
      </w:r>
      <w:r>
        <w:t>:  2q</w:t>
      </w:r>
      <w:r w:rsidRPr="00840B48">
        <w:rPr>
          <w:vertAlign w:val="superscript"/>
        </w:rPr>
        <w:t>2</w:t>
      </w:r>
      <w:r>
        <w:t>=p</w:t>
      </w:r>
      <w:r w:rsidRPr="00840B48">
        <w:rPr>
          <w:vertAlign w:val="superscript"/>
        </w:rPr>
        <w:t xml:space="preserve">2  </w:t>
      </w:r>
      <w:r>
        <w:t xml:space="preserve">     then since 2q</w:t>
      </w:r>
      <w:r w:rsidRPr="00840B48">
        <w:rPr>
          <w:vertAlign w:val="superscript"/>
        </w:rPr>
        <w:t>2</w:t>
      </w:r>
      <w:r>
        <w:t xml:space="preserve"> must be even, p2 must be even, which implies that p itself is even.  So we can represent p as 2 times some r or 2r.  Hence 2q</w:t>
      </w:r>
      <w:r w:rsidRPr="00DD195A">
        <w:rPr>
          <w:vertAlign w:val="superscript"/>
        </w:rPr>
        <w:t xml:space="preserve">2 </w:t>
      </w:r>
      <w:r>
        <w:t>= (2r)</w:t>
      </w:r>
      <w:proofErr w:type="gramStart"/>
      <w:r w:rsidRPr="00DD195A">
        <w:rPr>
          <w:vertAlign w:val="superscript"/>
        </w:rPr>
        <w:t>2</w:t>
      </w:r>
      <w:r>
        <w:t xml:space="preserve">  or</w:t>
      </w:r>
      <w:proofErr w:type="gramEnd"/>
      <w:r>
        <w:t xml:space="preserve"> 2q</w:t>
      </w:r>
      <w:r w:rsidRPr="00DD195A">
        <w:rPr>
          <w:vertAlign w:val="superscript"/>
        </w:rPr>
        <w:t>2</w:t>
      </w:r>
      <w:r>
        <w:t xml:space="preserve"> = 4r</w:t>
      </w:r>
      <w:r w:rsidRPr="00DD195A">
        <w:rPr>
          <w:vertAlign w:val="superscript"/>
        </w:rPr>
        <w:t>2</w:t>
      </w:r>
      <w:r>
        <w:t>.  Dividing by 2, we have q</w:t>
      </w:r>
      <w:r w:rsidRPr="00DD195A">
        <w:rPr>
          <w:vertAlign w:val="superscript"/>
        </w:rPr>
        <w:t>2</w:t>
      </w:r>
      <w:r>
        <w:t xml:space="preserve"> = 2r</w:t>
      </w:r>
      <w:r w:rsidRPr="00DD195A">
        <w:rPr>
          <w:vertAlign w:val="superscript"/>
        </w:rPr>
        <w:t>2</w:t>
      </w:r>
      <w:r>
        <w:t>.  By the same logic as before, q</w:t>
      </w:r>
      <w:r w:rsidRPr="00DD195A">
        <w:rPr>
          <w:vertAlign w:val="superscript"/>
        </w:rPr>
        <w:t xml:space="preserve">2 </w:t>
      </w:r>
      <w:r>
        <w:t xml:space="preserve">must be even and therefore q must be even.    So p and q are both even.  This contradicts our original statement that p and q share no common factors.  Therefore our original hypothesis leads us to an absurdity or contradiction, making the original hypothesis false, therefore </w:t>
      </w:r>
      <w:r>
        <w:rPr>
          <w:rFonts w:hint="eastAsia"/>
          <w:lang w:eastAsia="ja-JP"/>
        </w:rPr>
        <w:sym w:font="Symbol" w:char="F0D6"/>
      </w:r>
      <w:r>
        <w:t>2 is not a rational number.</w:t>
      </w:r>
    </w:p>
    <w:p w:rsidR="00D32290" w:rsidRDefault="00D32290" w:rsidP="00D32290">
      <w:pPr>
        <w:spacing w:line="360" w:lineRule="auto"/>
      </w:pPr>
    </w:p>
    <w:p w:rsidR="00D32290" w:rsidRDefault="00D32290" w:rsidP="00D32290">
      <w:pPr>
        <w:spacing w:line="360" w:lineRule="auto"/>
        <w:ind w:left="720" w:hanging="720"/>
      </w:pPr>
      <w:r>
        <w:t>2.</w:t>
      </w:r>
      <w:r>
        <w:tab/>
        <w:t xml:space="preserve">Golden properties of the </w:t>
      </w:r>
      <w:proofErr w:type="gramStart"/>
      <w:r>
        <w:t>pentagram :</w:t>
      </w:r>
      <w:proofErr w:type="gramEnd"/>
      <w:r>
        <w:t xml:space="preserve"> each point is a little isosceles triangle with the longer side/ implied base = phi</w:t>
      </w:r>
    </w:p>
    <w:p w:rsidR="00D32290" w:rsidRDefault="00D32290" w:rsidP="00D32290">
      <w:pPr>
        <w:spacing w:line="360" w:lineRule="auto"/>
        <w:ind w:left="720"/>
      </w:pPr>
      <w:r>
        <w:t xml:space="preserve">Also, when inscribed in a pentagon, note that each pentagram contains a smaller pentagon inside, and if we repeat this iteration:  a/b, b/c, </w:t>
      </w:r>
      <w:proofErr w:type="spellStart"/>
      <w:r>
        <w:t>etc</w:t>
      </w:r>
      <w:proofErr w:type="spellEnd"/>
      <w:r>
        <w:t xml:space="preserve"> is always golden on to infinity.  In words: “every segment is smaller than its predecessor by a factor that is precisely equal to the golden ratio.”   * see p. 34 figure 10.</w:t>
      </w:r>
    </w:p>
    <w:p w:rsidR="00D32290" w:rsidRDefault="00D32290" w:rsidP="00D32290">
      <w:pPr>
        <w:spacing w:line="360" w:lineRule="auto"/>
      </w:pPr>
    </w:p>
    <w:p w:rsidR="00D32290" w:rsidRDefault="00D32290" w:rsidP="00D32290">
      <w:pPr>
        <w:spacing w:line="360" w:lineRule="auto"/>
      </w:pPr>
      <w:r>
        <w:t>3.</w:t>
      </w:r>
      <w:r>
        <w:tab/>
        <w:t>Platonic (</w:t>
      </w:r>
      <w:proofErr w:type="gramStart"/>
      <w:r>
        <w:t>Regular)  Solids</w:t>
      </w:r>
      <w:proofErr w:type="gramEnd"/>
      <w:r>
        <w:t>:  All faces identical and equilateral, Can be inscribed in a sphere</w:t>
      </w:r>
    </w:p>
    <w:p w:rsidR="00D32290" w:rsidRDefault="00D32290" w:rsidP="00D32290">
      <w:pPr>
        <w:spacing w:line="360" w:lineRule="auto"/>
      </w:pPr>
      <w:r>
        <w:tab/>
        <w:t>tetrahedron, cube, octahedron, dodecahedron (12), icosahedron (20)</w:t>
      </w:r>
    </w:p>
    <w:p w:rsidR="00D32290" w:rsidRDefault="00D32290" w:rsidP="00D32290">
      <w:pPr>
        <w:spacing w:line="360" w:lineRule="auto"/>
        <w:ind w:left="720"/>
      </w:pPr>
      <w:r>
        <w:t xml:space="preserve">Plato associated these with the 4 “elements” fire, earth, air, and water with </w:t>
      </w:r>
      <w:proofErr w:type="spellStart"/>
      <w:r>
        <w:t>dodec</w:t>
      </w:r>
      <w:proofErr w:type="spellEnd"/>
      <w:r>
        <w:t>. being some mysterious “fifth element” – Aristotle assigned it to the “ether”.</w:t>
      </w:r>
    </w:p>
    <w:p w:rsidR="00D32290" w:rsidRDefault="00D32290" w:rsidP="00D32290">
      <w:pPr>
        <w:spacing w:line="360" w:lineRule="auto"/>
      </w:pPr>
    </w:p>
    <w:p w:rsidR="00D32290" w:rsidRDefault="00D32290" w:rsidP="00D32290">
      <w:pPr>
        <w:spacing w:line="360" w:lineRule="auto"/>
      </w:pPr>
      <w:r>
        <w:t>4.</w:t>
      </w:r>
      <w:r>
        <w:tab/>
        <w:t>Perfect numbers:  the number itself is the sum of its lesser factors.  6 = 3 + 2 + 1</w:t>
      </w:r>
    </w:p>
    <w:p w:rsidR="00D32290" w:rsidRDefault="00D32290" w:rsidP="00D32290">
      <w:pPr>
        <w:spacing w:line="360" w:lineRule="auto"/>
      </w:pPr>
      <w:r>
        <w:tab/>
        <w:t xml:space="preserve">Also 28 = 14 + 7 + 4 + 2 + 1   Also 496.    </w:t>
      </w:r>
    </w:p>
    <w:p w:rsidR="00D32290" w:rsidRDefault="00D32290" w:rsidP="00D32290">
      <w:pPr>
        <w:spacing w:line="360" w:lineRule="auto"/>
        <w:ind w:firstLine="720"/>
      </w:pPr>
      <w:r>
        <w:t xml:space="preserve">Interesting… 6 day </w:t>
      </w:r>
      <w:proofErr w:type="gramStart"/>
      <w:r>
        <w:t>creation,  28</w:t>
      </w:r>
      <w:proofErr w:type="gramEnd"/>
      <w:r>
        <w:t xml:space="preserve"> day lunar cycle.</w:t>
      </w:r>
    </w:p>
    <w:p w:rsidR="00D32290" w:rsidRDefault="00D32290" w:rsidP="00D32290">
      <w:pPr>
        <w:spacing w:line="360" w:lineRule="auto"/>
        <w:ind w:firstLine="720"/>
      </w:pPr>
    </w:p>
    <w:p w:rsidR="00D32290" w:rsidRDefault="00D32290" w:rsidP="00D32290">
      <w:pPr>
        <w:spacing w:line="360" w:lineRule="auto"/>
        <w:ind w:left="720" w:hanging="720"/>
      </w:pPr>
      <w:r>
        <w:t>5.</w:t>
      </w:r>
      <w:r>
        <w:tab/>
        <w:t>Base 10… why?   Also base 20: fingers and toes.  Also base 12: use thumb to count knuckles.  Also Mesopotamian base 60 (remnants – time, angles)?</w:t>
      </w:r>
      <w:r>
        <w:tab/>
      </w:r>
      <w:proofErr w:type="spellStart"/>
      <w:r>
        <w:t>Noboby</w:t>
      </w:r>
      <w:proofErr w:type="spellEnd"/>
      <w:r>
        <w:t xml:space="preserve"> knows, but 60 is the first # divisible by 1,2,3,4,5,6.   Fact: 10 is arbitrary.  Could be anything, and perhaps 13 would be better </w:t>
      </w:r>
      <w:proofErr w:type="gramStart"/>
      <w:r>
        <w:t>( much</w:t>
      </w:r>
      <w:proofErr w:type="gramEnd"/>
      <w:r>
        <w:t xml:space="preserve"> less instances of reducible fractions since 13 is prime).  Discuss using the familiar place value system with a different base.  Ex.  231 with base 7 would be 2(</w:t>
      </w:r>
      <w:proofErr w:type="gramStart"/>
      <w:r>
        <w:t>7</w:t>
      </w:r>
      <w:r>
        <w:rPr>
          <w:vertAlign w:val="superscript"/>
        </w:rPr>
        <w:t>2</w:t>
      </w:r>
      <w:r>
        <w:t>)+</w:t>
      </w:r>
      <w:proofErr w:type="gramEnd"/>
      <w:r>
        <w:t>3(7)+ 1.</w:t>
      </w:r>
    </w:p>
    <w:p w:rsidR="00D32290" w:rsidRDefault="00D32290" w:rsidP="00D32290">
      <w:pPr>
        <w:spacing w:line="360" w:lineRule="auto"/>
      </w:pPr>
    </w:p>
    <w:p w:rsidR="00D32290" w:rsidRDefault="00D32290" w:rsidP="00D32290">
      <w:pPr>
        <w:spacing w:line="360" w:lineRule="auto"/>
        <w:ind w:left="720"/>
      </w:pPr>
      <w:r>
        <w:t xml:space="preserve">Also: Humans can only instantly differentiate without counting, 4 or 5 things.  (unlike rain </w:t>
      </w:r>
      <w:proofErr w:type="gramStart"/>
      <w:r>
        <w:t>man)  Also</w:t>
      </w:r>
      <w:proofErr w:type="gramEnd"/>
      <w:r>
        <w:t>, connect to barred gate tally.  Also to human hand (by 5’s).</w:t>
      </w:r>
    </w:p>
    <w:p w:rsidR="00D32290" w:rsidRDefault="00D32290" w:rsidP="00D32290">
      <w:pPr>
        <w:spacing w:line="360" w:lineRule="auto"/>
        <w:ind w:left="720"/>
      </w:pPr>
    </w:p>
    <w:p w:rsidR="00D32290" w:rsidRDefault="00D32290" w:rsidP="00D32290">
      <w:pPr>
        <w:spacing w:line="360" w:lineRule="auto"/>
      </w:pPr>
      <w:r>
        <w:t>6.</w:t>
      </w:r>
      <w:r>
        <w:tab/>
        <w:t xml:space="preserve">Spooky: (in </w:t>
      </w:r>
      <w:proofErr w:type="gramStart"/>
      <w:r>
        <w:t xml:space="preserve">degrees)   </w:t>
      </w:r>
      <w:proofErr w:type="gramEnd"/>
      <w:r>
        <w:t xml:space="preserve"> sin 666 + cos (6x6x6) = phi</w:t>
      </w:r>
    </w:p>
    <w:p w:rsidR="00D32290" w:rsidRDefault="00D32290" w:rsidP="00D32290">
      <w:pPr>
        <w:spacing w:line="360" w:lineRule="auto"/>
      </w:pPr>
    </w:p>
    <w:p w:rsidR="00D32290" w:rsidRDefault="00D32290" w:rsidP="00D32290">
      <w:pPr>
        <w:spacing w:line="360" w:lineRule="auto"/>
        <w:ind w:left="720" w:hanging="720"/>
      </w:pPr>
      <w:r>
        <w:t>7.</w:t>
      </w:r>
      <w:r>
        <w:tab/>
        <w:t>Visual proof of a</w:t>
      </w:r>
      <w:r w:rsidRPr="00840B48">
        <w:rPr>
          <w:vertAlign w:val="superscript"/>
        </w:rPr>
        <w:t>2</w:t>
      </w:r>
      <w:r>
        <w:t>+b</w:t>
      </w:r>
      <w:r w:rsidRPr="00840B48">
        <w:rPr>
          <w:vertAlign w:val="superscript"/>
        </w:rPr>
        <w:t>2</w:t>
      </w:r>
      <w:r>
        <w:t>=c</w:t>
      </w:r>
      <w:r w:rsidRPr="00840B48">
        <w:rPr>
          <w:vertAlign w:val="superscript"/>
        </w:rPr>
        <w:t>2</w:t>
      </w:r>
      <w:r>
        <w:t xml:space="preserve"> by subtracting 4 congruent </w:t>
      </w:r>
      <w:proofErr w:type="spellStart"/>
      <w:r>
        <w:t>abc</w:t>
      </w:r>
      <w:proofErr w:type="spellEnd"/>
      <w:r>
        <w:t xml:space="preserve"> triangles from a square of length </w:t>
      </w:r>
      <w:proofErr w:type="spellStart"/>
      <w:r>
        <w:t>a+b</w:t>
      </w:r>
      <w:proofErr w:type="spellEnd"/>
      <w:r>
        <w:t xml:space="preserve"> in 2 different arrangements verifies the </w:t>
      </w:r>
      <w:proofErr w:type="spellStart"/>
      <w:r>
        <w:t>thm</w:t>
      </w:r>
      <w:proofErr w:type="spellEnd"/>
      <w:r>
        <w:t>.  There are at least 367 different proofs of the PT.</w:t>
      </w:r>
    </w:p>
    <w:p w:rsidR="00D32290" w:rsidRDefault="00D32290" w:rsidP="00D32290">
      <w:pPr>
        <w:spacing w:line="360" w:lineRule="auto"/>
      </w:pPr>
    </w:p>
    <w:p w:rsidR="00D32290" w:rsidRDefault="00D32290" w:rsidP="00D32290">
      <w:pPr>
        <w:spacing w:line="360" w:lineRule="auto"/>
        <w:ind w:left="720" w:hanging="720"/>
      </w:pPr>
      <w:r>
        <w:t>8.</w:t>
      </w:r>
      <w:r>
        <w:tab/>
        <w:t xml:space="preserve">Harmonic ratios when playing 2 strings.  Dividing a string by consecutive integers creates harmony.  ex. 1:1 same note    1:2 sounds good   2:3 sounds good.   etc.  others are dissonant (harsh).   </w:t>
      </w:r>
    </w:p>
    <w:p w:rsidR="00D32290" w:rsidRDefault="00D32290" w:rsidP="00D32290">
      <w:pPr>
        <w:spacing w:line="360" w:lineRule="auto"/>
      </w:pPr>
    </w:p>
    <w:p w:rsidR="00D32290" w:rsidRDefault="00D32290" w:rsidP="00D32290">
      <w:pPr>
        <w:spacing w:line="360" w:lineRule="auto"/>
        <w:ind w:left="720" w:hanging="720"/>
      </w:pPr>
      <w:r>
        <w:t>9.</w:t>
      </w:r>
      <w:r>
        <w:tab/>
        <w:t xml:space="preserve">“Most men and women, by birth or nature, lack the means to advance in wealth and power, but all have the ability to advance in </w:t>
      </w:r>
      <w:proofErr w:type="gramStart"/>
      <w:r>
        <w:t>knowledge”  -</w:t>
      </w:r>
      <w:proofErr w:type="gramEnd"/>
      <w:r>
        <w:t xml:space="preserve"> Pythagoras</w:t>
      </w:r>
    </w:p>
    <w:p w:rsidR="00D32290" w:rsidRDefault="00D32290" w:rsidP="00D32290">
      <w:pPr>
        <w:spacing w:line="360" w:lineRule="auto"/>
      </w:pPr>
    </w:p>
    <w:p w:rsidR="00D32290" w:rsidRDefault="00D32290" w:rsidP="00D32290">
      <w:pPr>
        <w:spacing w:line="360" w:lineRule="auto"/>
        <w:ind w:left="720" w:hanging="720"/>
      </w:pPr>
      <w:r>
        <w:t>10.</w:t>
      </w:r>
      <w:r>
        <w:tab/>
        <w:t>a.</w:t>
      </w:r>
      <w:r>
        <w:tab/>
        <w:t xml:space="preserve">“O King, for traveling over the country </w:t>
      </w:r>
      <w:proofErr w:type="spellStart"/>
      <w:r>
        <w:t>therea</w:t>
      </w:r>
      <w:proofErr w:type="spellEnd"/>
      <w:r>
        <w:t xml:space="preserve"> re royal roads and roads for common </w:t>
      </w:r>
    </w:p>
    <w:p w:rsidR="00D32290" w:rsidRDefault="00D32290" w:rsidP="00D32290">
      <w:pPr>
        <w:spacing w:line="360" w:lineRule="auto"/>
        <w:ind w:left="1440"/>
      </w:pPr>
      <w:r>
        <w:t xml:space="preserve">citizens; but in geometry there is one road for all.” – The reply of </w:t>
      </w:r>
      <w:proofErr w:type="spellStart"/>
      <w:r>
        <w:t>Menaechmus</w:t>
      </w:r>
      <w:proofErr w:type="spellEnd"/>
      <w:r>
        <w:t>, the teacher of Alexander the Great, when Alex asked him for a shortcut to Geometry.</w:t>
      </w:r>
    </w:p>
    <w:p w:rsidR="00D32290" w:rsidRDefault="00D32290" w:rsidP="00D32290">
      <w:pPr>
        <w:spacing w:line="360" w:lineRule="auto"/>
        <w:ind w:left="1440" w:hanging="720"/>
      </w:pPr>
      <w:r>
        <w:t>b.</w:t>
      </w:r>
      <w:r>
        <w:tab/>
        <w:t>“Let no one destitute of Geometry enter my doors.” - The inscription over the entrance to Plato’s Academy.</w:t>
      </w:r>
    </w:p>
    <w:p w:rsidR="00D32290" w:rsidRDefault="00D32290" w:rsidP="00D32290">
      <w:pPr>
        <w:spacing w:line="360" w:lineRule="auto"/>
      </w:pPr>
    </w:p>
    <w:p w:rsidR="00D32290" w:rsidRDefault="00D32290" w:rsidP="00D32290">
      <w:pPr>
        <w:spacing w:line="360" w:lineRule="auto"/>
        <w:ind w:left="720" w:hanging="720"/>
      </w:pPr>
      <w:r>
        <w:t>11.</w:t>
      </w:r>
      <w:r>
        <w:tab/>
      </w:r>
      <w:smartTag w:uri="urn:schemas-microsoft-com:office:smarttags" w:element="City">
        <w:smartTag w:uri="urn:schemas-microsoft-com:office:smarttags" w:element="place">
          <w:r>
            <w:t>Euclid</w:t>
          </w:r>
        </w:smartTag>
      </w:smartTag>
      <w:r>
        <w:t xml:space="preserve">’s student “But what do I gain from this?” – </w:t>
      </w:r>
      <w:smartTag w:uri="urn:schemas-microsoft-com:office:smarttags" w:element="City">
        <w:smartTag w:uri="urn:schemas-microsoft-com:office:smarttags" w:element="place">
          <w:r>
            <w:t>Euclid</w:t>
          </w:r>
        </w:smartTag>
      </w:smartTag>
      <w:r>
        <w:t xml:space="preserve"> told servant to give the boy a coin since he needs to get a physical profit from knowledge.</w:t>
      </w:r>
    </w:p>
    <w:p w:rsidR="00D32290" w:rsidRDefault="00D32290" w:rsidP="00D32290">
      <w:pPr>
        <w:spacing w:line="360" w:lineRule="auto"/>
      </w:pPr>
    </w:p>
    <w:p w:rsidR="00D32290" w:rsidRDefault="00D32290" w:rsidP="00D32290">
      <w:pPr>
        <w:spacing w:line="360" w:lineRule="auto"/>
      </w:pPr>
      <w:r>
        <w:t>12.</w:t>
      </w:r>
      <w:r>
        <w:tab/>
        <w:t xml:space="preserve">x/1 = (x+1)/x  </w:t>
      </w:r>
      <w:r>
        <w:sym w:font="Wingdings" w:char="F0E0"/>
      </w:r>
      <w:r>
        <w:t xml:space="preserve"> </w:t>
      </w:r>
      <w:proofErr w:type="spellStart"/>
      <w:r>
        <w:t>x</w:t>
      </w:r>
      <w:proofErr w:type="spellEnd"/>
      <w:r>
        <w:t xml:space="preserve"> = 1.618…   interesting that 1/x = .618…   and x</w:t>
      </w:r>
      <w:r w:rsidRPr="00D94069">
        <w:rPr>
          <w:vertAlign w:val="superscript"/>
        </w:rPr>
        <w:t>2</w:t>
      </w:r>
      <w:r>
        <w:t xml:space="preserve"> = 2.618…    </w:t>
      </w:r>
    </w:p>
    <w:p w:rsidR="00D32290" w:rsidRPr="00F64BF5" w:rsidRDefault="00D32290" w:rsidP="00D32290">
      <w:pPr>
        <w:spacing w:line="360" w:lineRule="auto"/>
        <w:ind w:left="720"/>
      </w:pPr>
      <w:r>
        <w:sym w:font="Wingdings 2" w:char="F0F3"/>
      </w:r>
      <w:r>
        <w:t xml:space="preserve"> also…   √(1+√(1+√(1+√(1+√… = 1.618  </w:t>
      </w:r>
      <w:r>
        <w:sym w:font="Wingdings" w:char="F0E0"/>
      </w:r>
      <w:r>
        <w:t xml:space="preserve"> proof:  let x = the expression, then square both        sides to get x</w:t>
      </w:r>
      <w:r>
        <w:rPr>
          <w:vertAlign w:val="superscript"/>
        </w:rPr>
        <w:t>2</w:t>
      </w:r>
      <w:r>
        <w:t xml:space="preserve"> = 1 + √(1+√(1+√(1+√(1+√…  which is x</w:t>
      </w:r>
      <w:r>
        <w:rPr>
          <w:vertAlign w:val="superscript"/>
        </w:rPr>
        <w:t>2</w:t>
      </w:r>
      <w:r>
        <w:t xml:space="preserve"> = 1 + x the solution of which is 1.618</w:t>
      </w:r>
    </w:p>
    <w:p w:rsidR="00D32290" w:rsidRDefault="00D32290" w:rsidP="00D32290">
      <w:pPr>
        <w:spacing w:line="360" w:lineRule="auto"/>
      </w:pPr>
      <w:r>
        <w:tab/>
      </w:r>
      <w:r>
        <w:sym w:font="Wingdings 2" w:char="F0F3"/>
      </w:r>
      <w:r>
        <w:t xml:space="preserve"> also…  1 + 1/(1+1/(1+1/(…   = 1.618</w:t>
      </w:r>
    </w:p>
    <w:p w:rsidR="00D32290" w:rsidRDefault="00D32290" w:rsidP="00D32290">
      <w:pPr>
        <w:spacing w:line="360" w:lineRule="auto"/>
      </w:pPr>
      <w:r>
        <w:tab/>
        <w:t>This sequence made up of all ones converges more slowly than any other irrational making it the “most irrational of the irrational numbers”.</w:t>
      </w:r>
    </w:p>
    <w:p w:rsidR="00D32290" w:rsidRPr="00D94069" w:rsidRDefault="00D32290" w:rsidP="00D32290">
      <w:pPr>
        <w:spacing w:line="360" w:lineRule="auto"/>
      </w:pPr>
      <w:r>
        <w:t>13.</w:t>
      </w:r>
      <w:r>
        <w:tab/>
        <w:t>The golden rectangle.  Take a golden rectangle and cut out a square, this forms a smaller golden rectangle with dimensions .618 of the original, etc.   The curiosity is that if you draw two diagonals of  any mother-daughter pair they will all intersect at the same point. The series of diminishing rectangles converges to this never-reachable point.</w:t>
      </w:r>
    </w:p>
    <w:p w:rsidR="00D32290" w:rsidRDefault="00D32290" w:rsidP="00D32290">
      <w:pPr>
        <w:spacing w:line="360" w:lineRule="auto"/>
      </w:pPr>
    </w:p>
    <w:p w:rsidR="00D32290" w:rsidRDefault="00D32290" w:rsidP="00D32290">
      <w:pPr>
        <w:spacing w:line="360" w:lineRule="auto"/>
      </w:pPr>
      <w:r>
        <w:t>14.</w:t>
      </w:r>
      <w:r>
        <w:tab/>
        <w:t xml:space="preserve">During European Dark Ages, the center of Mathematical thought was in … </w:t>
      </w:r>
      <w:smartTag w:uri="urn:schemas-microsoft-com:office:smarttags" w:element="City">
        <w:smartTag w:uri="urn:schemas-microsoft-com:office:smarttags" w:element="place">
          <w:r>
            <w:t>Baghdad</w:t>
          </w:r>
        </w:smartTag>
      </w:smartTag>
    </w:p>
    <w:p w:rsidR="00D32290" w:rsidRDefault="00D32290" w:rsidP="00D32290">
      <w:pPr>
        <w:spacing w:line="360" w:lineRule="auto"/>
      </w:pPr>
      <w:r>
        <w:t>“Al-</w:t>
      </w:r>
      <w:proofErr w:type="spellStart"/>
      <w:r>
        <w:t>jabr</w:t>
      </w:r>
      <w:proofErr w:type="spellEnd"/>
      <w:r>
        <w:t>” from year 825 book by Mohammed ibn-Musa al-</w:t>
      </w:r>
      <w:proofErr w:type="spellStart"/>
      <w:r>
        <w:t>Khwarizimi</w:t>
      </w:r>
      <w:proofErr w:type="spellEnd"/>
      <w:r>
        <w:t xml:space="preserve"> (idea of variable)</w:t>
      </w:r>
    </w:p>
    <w:p w:rsidR="00D32290" w:rsidRDefault="00D32290" w:rsidP="00D32290">
      <w:pPr>
        <w:spacing w:line="360" w:lineRule="auto"/>
      </w:pPr>
      <w:r>
        <w:lastRenderedPageBreak/>
        <w:t>Hindu-Arabic number system (place value system) – brought to the west in 1202 by Leonardo of Pisa (Fibonacci) in his book Liber Abaci (book of the abacus) where he advocates this system as far superior then gives examples of problems easily solved by this that would have been incredibly difficult under the roman system.  (they used the abacus to do their calculations (a mechanical place value system)</w:t>
      </w:r>
    </w:p>
    <w:p w:rsidR="00D32290" w:rsidRDefault="00D32290" w:rsidP="00D32290">
      <w:pPr>
        <w:spacing w:line="360" w:lineRule="auto"/>
      </w:pPr>
    </w:p>
    <w:p w:rsidR="00D32290" w:rsidRDefault="00D32290" w:rsidP="00D32290">
      <w:pPr>
        <w:spacing w:line="360" w:lineRule="auto"/>
      </w:pPr>
      <w:r>
        <w:t>15.</w:t>
      </w:r>
      <w:r>
        <w:tab/>
        <w:t>Fibonacci Sequence</w:t>
      </w:r>
    </w:p>
    <w:p w:rsidR="00D32290" w:rsidRDefault="00D32290" w:rsidP="00D32290">
      <w:pPr>
        <w:spacing w:line="360" w:lineRule="auto"/>
        <w:ind w:left="1440" w:hanging="720"/>
      </w:pPr>
      <w:r>
        <w:t>a.</w:t>
      </w:r>
      <w:r>
        <w:tab/>
        <w:t>Rabbits:  “A certain man put a pair of rabbits in a place surrounded on all sides by a wall.  How many pairs of rabbits can be produced from that pair in a year if it is supposed that every month each pair begets a new pair which from the second month on becomes productive?” Progressive pictogram using diff symbols for productive vs. nonproductive pairs.</w:t>
      </w:r>
    </w:p>
    <w:p w:rsidR="00D32290" w:rsidRDefault="00D32290" w:rsidP="00D32290">
      <w:pPr>
        <w:spacing w:line="360" w:lineRule="auto"/>
      </w:pPr>
    </w:p>
    <w:p w:rsidR="00D32290" w:rsidRDefault="00D32290" w:rsidP="00D32290">
      <w:pPr>
        <w:spacing w:line="360" w:lineRule="auto"/>
        <w:ind w:left="1440" w:hanging="720"/>
      </w:pPr>
      <w:r>
        <w:t>b.</w:t>
      </w:r>
      <w:r>
        <w:tab/>
        <w:t>Stairs:  “A child is trying to climb a staircase.  The max number of steps he can climb at one time is two; that is, he can climb either one step or two steps at a time.  If there are n steps in total, in how many different ways, can he climb the staircase?   f(1) = 1,  f(2) = 2, f(3) = 3, f(4) = 5…8,13,21…</w:t>
      </w:r>
    </w:p>
    <w:p w:rsidR="00D32290" w:rsidRDefault="00D32290" w:rsidP="00D32290">
      <w:pPr>
        <w:spacing w:line="360" w:lineRule="auto"/>
      </w:pPr>
    </w:p>
    <w:p w:rsidR="00D32290" w:rsidRDefault="00D32290" w:rsidP="00D32290">
      <w:pPr>
        <w:spacing w:line="360" w:lineRule="auto"/>
        <w:ind w:left="1440" w:hanging="720"/>
      </w:pPr>
      <w:r>
        <w:t>c.</w:t>
      </w:r>
      <w:r>
        <w:tab/>
        <w:t>The family tree of a drone bee:  eggs of worker bees (F) that are not fertilized by a drone (M) become drones (M).  Those that are fertilized become either workers or queens (F).  Use these simple rules to generate a family tree of M&amp;F’s.  Count the number of parents, g-pas, g-g-pas, etc.</w:t>
      </w:r>
    </w:p>
    <w:p w:rsidR="00D32290" w:rsidRDefault="00D32290" w:rsidP="00D32290">
      <w:pPr>
        <w:spacing w:line="360" w:lineRule="auto"/>
      </w:pPr>
    </w:p>
    <w:p w:rsidR="00D32290" w:rsidRDefault="00D32290" w:rsidP="00D32290">
      <w:pPr>
        <w:spacing w:line="360" w:lineRule="auto"/>
        <w:ind w:firstLine="720"/>
      </w:pPr>
      <w:r>
        <w:t xml:space="preserve">* The ratio of two consecutive terms approaches </w:t>
      </w:r>
      <w:r>
        <w:sym w:font="Symbol" w:char="F066"/>
      </w:r>
      <w:r>
        <w:t>.</w:t>
      </w:r>
    </w:p>
    <w:p w:rsidR="00D32290" w:rsidRDefault="00D32290" w:rsidP="00D32290">
      <w:pPr>
        <w:spacing w:line="360" w:lineRule="auto"/>
        <w:ind w:left="1440" w:hanging="720"/>
      </w:pPr>
      <w:r>
        <w:t>d.</w:t>
      </w:r>
      <w:r>
        <w:tab/>
        <w:t xml:space="preserve">Find the sum of any ten </w:t>
      </w:r>
      <w:proofErr w:type="spellStart"/>
      <w:r>
        <w:t>consec</w:t>
      </w:r>
      <w:proofErr w:type="spellEnd"/>
      <w:r>
        <w:t xml:space="preserve"> Fib. numbers and the answer is always 11 times the sum of  the seventh number.</w:t>
      </w:r>
    </w:p>
    <w:p w:rsidR="00D32290" w:rsidRDefault="00D32290" w:rsidP="00D32290">
      <w:pPr>
        <w:spacing w:line="360" w:lineRule="auto"/>
        <w:ind w:left="1440" w:hanging="720"/>
      </w:pPr>
      <w:r>
        <w:t>e.</w:t>
      </w:r>
      <w:r>
        <w:tab/>
        <w:t>The sum of the first n Fib numbers is equal to the (n+2)</w:t>
      </w:r>
      <w:proofErr w:type="spellStart"/>
      <w:r>
        <w:rPr>
          <w:vertAlign w:val="superscript"/>
        </w:rPr>
        <w:t>th</w:t>
      </w:r>
      <w:proofErr w:type="spellEnd"/>
      <w:r>
        <w:t xml:space="preserve"> Fib number minus 1.</w:t>
      </w:r>
    </w:p>
    <w:p w:rsidR="00D32290" w:rsidRDefault="00D32290" w:rsidP="00D32290">
      <w:pPr>
        <w:spacing w:line="360" w:lineRule="auto"/>
        <w:ind w:left="1440" w:hanging="720"/>
      </w:pPr>
    </w:p>
    <w:p w:rsidR="00D32290" w:rsidRDefault="00D32290" w:rsidP="00D32290">
      <w:pPr>
        <w:spacing w:line="360" w:lineRule="auto"/>
        <w:ind w:left="1440" w:hanging="720"/>
      </w:pPr>
      <w:r>
        <w:t>f.</w:t>
      </w:r>
      <w:r>
        <w:tab/>
        <w:t>George Burns on recursion “How do you live to be 100?  There are certain things you have to do, the most important one is to be sure to make it to 99.”</w:t>
      </w:r>
    </w:p>
    <w:p w:rsidR="00D32290" w:rsidRDefault="00D32290" w:rsidP="00D32290">
      <w:pPr>
        <w:spacing w:line="360" w:lineRule="auto"/>
        <w:ind w:left="1440" w:hanging="720"/>
      </w:pPr>
    </w:p>
    <w:p w:rsidR="00D32290" w:rsidRDefault="00D32290" w:rsidP="00D32290">
      <w:pPr>
        <w:spacing w:line="360" w:lineRule="auto"/>
        <w:ind w:left="1440" w:hanging="720"/>
      </w:pPr>
      <w:r>
        <w:t>g.</w:t>
      </w:r>
      <w:r>
        <w:tab/>
        <w:t>Leaf arrangement on a plant (spirals up) usually at an angle of 137.5°.  Why special?  Check 360/</w:t>
      </w:r>
      <w:r>
        <w:sym w:font="Symbol" w:char="F066"/>
      </w:r>
      <w:r>
        <w:t xml:space="preserve"> = 222.5°  and 360 – this = 137.5°.  WHY?  Most light efficient (leaves will never align exactly so they should avoid shading each other.</w:t>
      </w:r>
    </w:p>
    <w:p w:rsidR="00D32290" w:rsidRDefault="00D32290" w:rsidP="00D32290">
      <w:pPr>
        <w:spacing w:line="360" w:lineRule="auto"/>
        <w:ind w:left="1440" w:hanging="720"/>
      </w:pPr>
      <w:r>
        <w:tab/>
        <w:t xml:space="preserve">Also sunflower </w:t>
      </w:r>
      <w:proofErr w:type="spellStart"/>
      <w:r>
        <w:t>counterwinding</w:t>
      </w:r>
      <w:proofErr w:type="spellEnd"/>
      <w:r>
        <w:t xml:space="preserve"> spirals – ratio of number of spirals in one direction to the other is always a fib/a fib which = </w:t>
      </w:r>
      <w:r>
        <w:sym w:font="Symbol" w:char="F066"/>
      </w:r>
      <w:r>
        <w:t xml:space="preserve">    ex.  most common 55/34, also 89/55, also 144/89</w:t>
      </w:r>
    </w:p>
    <w:p w:rsidR="00D32290" w:rsidRDefault="00D32290" w:rsidP="00D32290">
      <w:pPr>
        <w:spacing w:line="360" w:lineRule="auto"/>
        <w:ind w:left="1440" w:hanging="720"/>
      </w:pPr>
      <w:r>
        <w:tab/>
        <w:t xml:space="preserve">WHY?  Most space efficient! </w:t>
      </w:r>
    </w:p>
    <w:p w:rsidR="00D32290" w:rsidRDefault="00D32290" w:rsidP="00D32290">
      <w:pPr>
        <w:spacing w:line="360" w:lineRule="auto"/>
      </w:pPr>
    </w:p>
    <w:p w:rsidR="00D32290" w:rsidRDefault="00D32290" w:rsidP="00D32290"/>
    <w:p w:rsidR="009C1699" w:rsidRDefault="009C1699">
      <w:pPr>
        <w:rPr>
          <w:sz w:val="24"/>
        </w:rPr>
      </w:pPr>
    </w:p>
    <w:p w:rsidR="009C1699" w:rsidRDefault="009C1699">
      <w:pPr>
        <w:rPr>
          <w:sz w:val="24"/>
        </w:rPr>
      </w:pPr>
    </w:p>
    <w:p w:rsidR="009C1699" w:rsidRDefault="009C1699">
      <w:pPr>
        <w:rPr>
          <w:sz w:val="24"/>
        </w:rPr>
      </w:pPr>
    </w:p>
    <w:sectPr w:rsidR="009C1699">
      <w:pgSz w:w="15840" w:h="12240" w:orient="landscape" w:code="1"/>
      <w:pgMar w:top="810" w:right="1008" w:bottom="1152"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slonOpnface BT">
    <w:altName w:val="MS Mincho"/>
    <w:charset w:val="00"/>
    <w:family w:val="decorative"/>
    <w:pitch w:val="variable"/>
    <w:sig w:usb0="00000000" w:usb1="090F0000" w:usb2="00000010" w:usb3="00000000" w:csb0="001E009B" w:csb1="00000000"/>
  </w:font>
  <w:font w:name="Symbol">
    <w:panose1 w:val="05050102010706020507"/>
    <w:charset w:val="02"/>
    <w:family w:val="roman"/>
    <w:pitch w:val="variable"/>
    <w:sig w:usb0="00000000" w:usb1="10000000" w:usb2="00000000" w:usb3="00000000" w:csb0="80000000" w:csb1="00000000"/>
  </w:font>
  <w:font w:name="BernhardFashion BT">
    <w:altName w:val="MS Mincho"/>
    <w:charset w:val="00"/>
    <w:family w:val="decorative"/>
    <w:pitch w:val="variable"/>
    <w:sig w:usb0="00000000" w:usb1="090F0000" w:usb2="00000010" w:usb3="00000000" w:csb0="001E009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Media Center Semibold">
    <w:altName w:val="Segoe UI Semibold"/>
    <w:charset w:val="00"/>
    <w:family w:val="swiss"/>
    <w:pitch w:val="variable"/>
    <w:sig w:usb0="00000003" w:usb1="00000000" w:usb2="00000000" w:usb3="00000000" w:csb0="00000001" w:csb1="00000000"/>
  </w:font>
  <w:font w:name="Abadi MT Condensed">
    <w:altName w:val="MV Boli"/>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46827"/>
    <w:multiLevelType w:val="singleLevel"/>
    <w:tmpl w:val="0409000F"/>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E73"/>
    <w:rsid w:val="000A3E73"/>
    <w:rsid w:val="002D24F2"/>
    <w:rsid w:val="004B78AC"/>
    <w:rsid w:val="006A0E37"/>
    <w:rsid w:val="007C1233"/>
    <w:rsid w:val="00831167"/>
    <w:rsid w:val="009C1699"/>
    <w:rsid w:val="00A80AC7"/>
    <w:rsid w:val="00C24C44"/>
    <w:rsid w:val="00C916C2"/>
    <w:rsid w:val="00D32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33">
      <o:colormru v:ext="edit" colors="#630"/>
    </o:shapedefaults>
    <o:shapelayout v:ext="edit">
      <o:idmap v:ext="edit" data="1"/>
    </o:shapelayout>
  </w:shapeDefaults>
  <w:decimalSymbol w:val="."/>
  <w:listSeparator w:val=","/>
  <w14:docId w14:val="5A580AB3"/>
  <w15:docId w15:val="{673E2591-16A6-47A0-95F1-CCC6706F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rFonts w:ascii="CaslonOpnface BT" w:hAnsi="CaslonOpnface BT"/>
      <w:sz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Strong">
    <w:name w:val="Strong"/>
    <w:qFormat/>
    <w:rPr>
      <w:b/>
    </w:rPr>
  </w:style>
  <w:style w:type="paragraph" w:styleId="BodyText">
    <w:name w:val="Body Text"/>
    <w:basedOn w:val="Normal"/>
    <w:semiHidden/>
    <w:rPr>
      <w:sz w:val="24"/>
    </w:rPr>
  </w:style>
  <w:style w:type="paragraph" w:styleId="BodyTextIndent">
    <w:name w:val="Body Text Indent"/>
    <w:basedOn w:val="Normal"/>
    <w:semiHidden/>
    <w:pPr>
      <w:ind w:right="6624" w:firstLine="720"/>
    </w:pPr>
    <w:rPr>
      <w:sz w:val="22"/>
    </w:rPr>
  </w:style>
  <w:style w:type="paragraph" w:styleId="BodyText2">
    <w:name w:val="Body Text 2"/>
    <w:basedOn w:val="Normal"/>
    <w:semiHidden/>
    <w:rPr>
      <w:sz w:val="22"/>
    </w:rPr>
  </w:style>
  <w:style w:type="paragraph" w:styleId="BodyText3">
    <w:name w:val="Body Text 3"/>
    <w:basedOn w:val="Normal"/>
    <w:semiHidden/>
    <w:rPr>
      <w:color w:val="0000FF"/>
      <w:u w:val="single"/>
    </w:rPr>
  </w:style>
  <w:style w:type="character" w:styleId="FollowedHyperlink">
    <w:name w:val="FollowedHyperlink"/>
    <w:basedOn w:val="DefaultParagraphFont"/>
    <w:uiPriority w:val="99"/>
    <w:semiHidden/>
    <w:unhideWhenUsed/>
    <w:rsid w:val="00D322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096993">
      <w:bodyDiv w:val="1"/>
      <w:marLeft w:val="0"/>
      <w:marRight w:val="0"/>
      <w:marTop w:val="0"/>
      <w:marBottom w:val="0"/>
      <w:divBdr>
        <w:top w:val="none" w:sz="0" w:space="0" w:color="auto"/>
        <w:left w:val="none" w:sz="0" w:space="0" w:color="auto"/>
        <w:bottom w:val="none" w:sz="0" w:space="0" w:color="auto"/>
        <w:right w:val="none" w:sz="0" w:space="0" w:color="auto"/>
      </w:divBdr>
    </w:div>
    <w:div w:id="140171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shti.net/mceinc/golden.htm" TargetMode="External"/><Relationship Id="rId13" Type="http://schemas.openxmlformats.org/officeDocument/2006/relationships/image" Target="media/image7.png"/><Relationship Id="rId18" Type="http://schemas.openxmlformats.org/officeDocument/2006/relationships/image" Target="http://4.bp.blogspot.com/-QGt_8pOiEws/TxSsUhDFDvI/AAAAAAAAAjI/jvNR5WN-9B4/s1600/nefertiti.jp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png"/><Relationship Id="rId12" Type="http://schemas.openxmlformats.org/officeDocument/2006/relationships/image" Target="media/image6.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6aVdqeZgv1k(start" TargetMode="External"/><Relationship Id="rId20" Type="http://schemas.openxmlformats.org/officeDocument/2006/relationships/image" Target="https://thingsthatmakesensetome.files.wordpress.com/2013/03/fangirl-tom-cruise-golden-ratio.jp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2.gif"/><Relationship Id="rId5" Type="http://schemas.openxmlformats.org/officeDocument/2006/relationships/image" Target="media/image1.png"/><Relationship Id="rId15" Type="http://schemas.openxmlformats.org/officeDocument/2006/relationships/hyperlink" Target="http://www.intmath.com/numbers/math-of-beauty.php" TargetMode="External"/><Relationship Id="rId23"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vashti.net/mceinc/golden.htm" TargetMode="External"/><Relationship Id="rId14" Type="http://schemas.openxmlformats.org/officeDocument/2006/relationships/image" Target="http://image.glamourdaze.com/2014/09/The-Golden-Ratio-Mask.png" TargetMode="External"/><Relationship Id="rId22" Type="http://schemas.openxmlformats.org/officeDocument/2006/relationships/image" Target="http://cdn.24.co.za/files/Cms/General/d/2914/1f5197014aa248a9a78c4bd8b44dfc26.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9</Pages>
  <Words>1392</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Quincy Public Schools</Company>
  <LinksUpToDate>false</LinksUpToDate>
  <CharactersWithSpaces>9315</CharactersWithSpaces>
  <SharedDoc>false</SharedDoc>
  <HLinks>
    <vt:vector size="42" baseType="variant">
      <vt:variant>
        <vt:i4>6815783</vt:i4>
      </vt:variant>
      <vt:variant>
        <vt:i4>3</vt:i4>
      </vt:variant>
      <vt:variant>
        <vt:i4>0</vt:i4>
      </vt:variant>
      <vt:variant>
        <vt:i4>5</vt:i4>
      </vt:variant>
      <vt:variant>
        <vt:lpwstr>http://www.goldennumber.net/human-body/</vt:lpwstr>
      </vt:variant>
      <vt:variant>
        <vt:lpwstr/>
      </vt:variant>
      <vt:variant>
        <vt:i4>4653137</vt:i4>
      </vt:variant>
      <vt:variant>
        <vt:i4>0</vt:i4>
      </vt:variant>
      <vt:variant>
        <vt:i4>0</vt:i4>
      </vt:variant>
      <vt:variant>
        <vt:i4>5</vt:i4>
      </vt:variant>
      <vt:variant>
        <vt:lpwstr>http://www.intmath.com/numbers/math-of-beauty.php</vt:lpwstr>
      </vt:variant>
      <vt:variant>
        <vt:lpwstr/>
      </vt:variant>
      <vt:variant>
        <vt:i4>6488174</vt:i4>
      </vt:variant>
      <vt:variant>
        <vt:i4>0</vt:i4>
      </vt:variant>
      <vt:variant>
        <vt:i4>0</vt:i4>
      </vt:variant>
      <vt:variant>
        <vt:i4>5</vt:i4>
      </vt:variant>
      <vt:variant>
        <vt:lpwstr>http://www.vashti.net/mceinc/golden.htm</vt:lpwstr>
      </vt:variant>
      <vt:variant>
        <vt:lpwstr/>
      </vt:variant>
      <vt:variant>
        <vt:i4>8126536</vt:i4>
      </vt:variant>
      <vt:variant>
        <vt:i4>-1</vt:i4>
      </vt:variant>
      <vt:variant>
        <vt:i4>1043</vt:i4>
      </vt:variant>
      <vt:variant>
        <vt:i4>1</vt:i4>
      </vt:variant>
      <vt:variant>
        <vt:lpwstr>http://4.bp.blogspot.com/-QGt_8pOiEws/TxSsUhDFDvI/AAAAAAAAAjI/jvNR5WN-9B4/s1600/nefertiti.jpg</vt:lpwstr>
      </vt:variant>
      <vt:variant>
        <vt:lpwstr/>
      </vt:variant>
      <vt:variant>
        <vt:i4>2621477</vt:i4>
      </vt:variant>
      <vt:variant>
        <vt:i4>-1</vt:i4>
      </vt:variant>
      <vt:variant>
        <vt:i4>1044</vt:i4>
      </vt:variant>
      <vt:variant>
        <vt:i4>1</vt:i4>
      </vt:variant>
      <vt:variant>
        <vt:lpwstr>http://image.glamourdaze.com/2014/09/The-Golden-Ratio-Mask.png</vt:lpwstr>
      </vt:variant>
      <vt:variant>
        <vt:lpwstr/>
      </vt:variant>
      <vt:variant>
        <vt:i4>5570575</vt:i4>
      </vt:variant>
      <vt:variant>
        <vt:i4>-1</vt:i4>
      </vt:variant>
      <vt:variant>
        <vt:i4>1045</vt:i4>
      </vt:variant>
      <vt:variant>
        <vt:i4>1</vt:i4>
      </vt:variant>
      <vt:variant>
        <vt:lpwstr>http://cdn.24.co.za/files/Cms/General/d/2914/1f5197014aa248a9a78c4bd8b44dfc26.jpg</vt:lpwstr>
      </vt:variant>
      <vt:variant>
        <vt:lpwstr/>
      </vt:variant>
      <vt:variant>
        <vt:i4>7798890</vt:i4>
      </vt:variant>
      <vt:variant>
        <vt:i4>-1</vt:i4>
      </vt:variant>
      <vt:variant>
        <vt:i4>1046</vt:i4>
      </vt:variant>
      <vt:variant>
        <vt:i4>1</vt:i4>
      </vt:variant>
      <vt:variant>
        <vt:lpwstr>https://thingsthatmakesensetome.files.wordpress.com/2013/03/fangirl-tom-cruise-golden-ratio.jpg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L. Bretsch</dc:creator>
  <cp:lastModifiedBy>MICHAEL GENDRON</cp:lastModifiedBy>
  <cp:revision>7</cp:revision>
  <cp:lastPrinted>2016-04-07T17:22:00Z</cp:lastPrinted>
  <dcterms:created xsi:type="dcterms:W3CDTF">2016-04-13T16:02:00Z</dcterms:created>
  <dcterms:modified xsi:type="dcterms:W3CDTF">2017-05-22T14:41:00Z</dcterms:modified>
</cp:coreProperties>
</file>